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 xml:space="preserve">3GPP TSG RAN Meeting </w:t>
      </w:r>
      <w:proofErr w:type="gramStart"/>
      <w:r w:rsidRPr="00711B3B">
        <w:rPr>
          <w:rFonts w:ascii="Arial" w:hAnsi="Arial" w:cs="Arial"/>
          <w:b/>
          <w:sz w:val="24"/>
        </w:rPr>
        <w:t xml:space="preserve">#69                                                                         </w:t>
      </w:r>
      <w:r w:rsidRPr="002A6779">
        <w:rPr>
          <w:rFonts w:ascii="Arial" w:hAnsi="Arial" w:cs="Arial"/>
          <w:b/>
          <w:sz w:val="24"/>
        </w:rPr>
        <w:t>RP-</w:t>
      </w:r>
      <w:r w:rsidR="00F47C37" w:rsidRPr="002A6779">
        <w:rPr>
          <w:rFonts w:ascii="Arial" w:hAnsi="Arial" w:cs="Arial"/>
          <w:b/>
          <w:sz w:val="24"/>
        </w:rPr>
        <w:t>15</w:t>
      </w:r>
      <w:r w:rsidR="002A6779" w:rsidRPr="002A6779">
        <w:rPr>
          <w:rFonts w:ascii="Arial" w:hAnsi="Arial" w:cs="Arial" w:hint="eastAsia"/>
          <w:b/>
          <w:sz w:val="24"/>
          <w:lang w:eastAsia="ja-JP"/>
        </w:rPr>
        <w:t>1544</w:t>
      </w:r>
      <w:proofErr w:type="gramEnd"/>
    </w:p>
    <w:p w:rsidR="006D3870" w:rsidRPr="00F45C27" w:rsidRDefault="006D3870" w:rsidP="006D3870">
      <w:pPr>
        <w:keepNext/>
        <w:pBdr>
          <w:bottom w:val="single" w:sz="6" w:space="1" w:color="auto"/>
        </w:pBdr>
        <w:tabs>
          <w:tab w:val="left" w:pos="2552"/>
        </w:tabs>
        <w:spacing w:after="120"/>
        <w:rPr>
          <w:rFonts w:ascii="Arial" w:hAnsi="Arial" w:cs="Arial"/>
          <w:b/>
          <w:sz w:val="24"/>
        </w:rPr>
      </w:pPr>
      <w:r w:rsidRPr="00F45C27">
        <w:rPr>
          <w:rFonts w:ascii="Arial" w:hAnsi="Arial" w:cs="Arial"/>
          <w:b/>
          <w:sz w:val="24"/>
        </w:rPr>
        <w:t>Phoenix, USA, June 14 – 16, 2015</w:t>
      </w:r>
    </w:p>
    <w:p w:rsidR="006D3870" w:rsidRPr="00F45C27" w:rsidRDefault="006D3870" w:rsidP="006D3870">
      <w:pPr>
        <w:keepNext/>
        <w:pBdr>
          <w:bottom w:val="single" w:sz="6" w:space="1" w:color="auto"/>
        </w:pBdr>
        <w:tabs>
          <w:tab w:val="left" w:pos="2552"/>
        </w:tabs>
        <w:spacing w:after="120"/>
        <w:rPr>
          <w:rFonts w:ascii="Arial" w:hAnsi="Arial" w:cs="Arial"/>
          <w:b/>
          <w:sz w:val="24"/>
        </w:rPr>
      </w:pPr>
      <w:r w:rsidRPr="00F45C27">
        <w:rPr>
          <w:rFonts w:ascii="Arial" w:hAnsi="Arial" w:cs="Arial"/>
          <w:b/>
          <w:sz w:val="24"/>
        </w:rPr>
        <w:t>Title:</w:t>
      </w:r>
      <w:r w:rsidRPr="00F45C27">
        <w:rPr>
          <w:rFonts w:ascii="Arial" w:hAnsi="Arial" w:cs="Arial"/>
          <w:b/>
          <w:sz w:val="24"/>
        </w:rPr>
        <w:tab/>
      </w:r>
      <w:r w:rsidR="002064B8" w:rsidRPr="00711B3B">
        <w:rPr>
          <w:rFonts w:ascii="Arial" w:hAnsi="Arial" w:cs="Arial"/>
          <w:b/>
          <w:sz w:val="24"/>
        </w:rPr>
        <w:t>C</w:t>
      </w:r>
      <w:r w:rsidRPr="00711B3B">
        <w:rPr>
          <w:rFonts w:ascii="Arial" w:hAnsi="Arial" w:cs="Arial"/>
          <w:b/>
          <w:sz w:val="24"/>
        </w:rPr>
        <w:t xml:space="preserve">hannel </w:t>
      </w:r>
      <w:proofErr w:type="spellStart"/>
      <w:r w:rsidRPr="00711B3B">
        <w:rPr>
          <w:rFonts w:ascii="Arial" w:hAnsi="Arial" w:cs="Arial"/>
          <w:b/>
          <w:sz w:val="24"/>
        </w:rPr>
        <w:t>model</w:t>
      </w:r>
      <w:r w:rsidR="002064B8" w:rsidRPr="00F45C27">
        <w:rPr>
          <w:rFonts w:ascii="Arial" w:hAnsi="Arial" w:cs="Arial"/>
          <w:b/>
          <w:sz w:val="24"/>
        </w:rPr>
        <w:t>ing</w:t>
      </w:r>
      <w:proofErr w:type="spellEnd"/>
      <w:r w:rsidRPr="00F45C27">
        <w:rPr>
          <w:rFonts w:ascii="Arial" w:hAnsi="Arial" w:cs="Arial"/>
          <w:b/>
          <w:sz w:val="24"/>
        </w:rPr>
        <w:t xml:space="preserve"> for higher frequency bands</w:t>
      </w:r>
    </w:p>
    <w:p w:rsidR="006D3870" w:rsidRPr="00711B3B" w:rsidRDefault="006D3870" w:rsidP="006D3870">
      <w:pPr>
        <w:keepNext/>
        <w:pBdr>
          <w:bottom w:val="single" w:sz="6" w:space="1" w:color="auto"/>
        </w:pBdr>
        <w:tabs>
          <w:tab w:val="left" w:pos="2552"/>
        </w:tabs>
        <w:spacing w:after="120"/>
        <w:rPr>
          <w:rFonts w:ascii="Arial" w:eastAsia="Malgun Gothic" w:hAnsi="Arial" w:cs="Arial"/>
          <w:b/>
          <w:sz w:val="24"/>
          <w:lang w:eastAsia="ko-KR"/>
        </w:rPr>
      </w:pPr>
      <w:r w:rsidRPr="00F45C27">
        <w:rPr>
          <w:rFonts w:ascii="Arial" w:hAnsi="Arial" w:cs="Arial"/>
          <w:b/>
          <w:sz w:val="24"/>
        </w:rPr>
        <w:t>Source:</w:t>
      </w:r>
      <w:r w:rsidRPr="00F45C27">
        <w:rPr>
          <w:rFonts w:ascii="Arial" w:hAnsi="Arial" w:cs="Arial"/>
          <w:b/>
          <w:sz w:val="24"/>
        </w:rPr>
        <w:tab/>
        <w:t xml:space="preserve">NTT DOCOMO, </w:t>
      </w:r>
      <w:r w:rsidR="00151223" w:rsidRPr="00CC70F8">
        <w:rPr>
          <w:rFonts w:ascii="Arial" w:hAnsi="Arial" w:cs="Arial"/>
          <w:b/>
          <w:sz w:val="24"/>
        </w:rPr>
        <w:t xml:space="preserve">CMCC, Ericsson, Huawei, </w:t>
      </w:r>
      <w:proofErr w:type="spellStart"/>
      <w:r w:rsidR="00151223" w:rsidRPr="00CC70F8">
        <w:rPr>
          <w:rFonts w:ascii="Arial" w:hAnsi="Arial" w:cs="Arial"/>
          <w:b/>
          <w:sz w:val="24"/>
        </w:rPr>
        <w:t>HiSillicon</w:t>
      </w:r>
      <w:proofErr w:type="spellEnd"/>
      <w:r w:rsidR="00151223" w:rsidRPr="00CC70F8">
        <w:rPr>
          <w:rFonts w:ascii="Arial" w:hAnsi="Arial" w:cs="Arial"/>
          <w:b/>
          <w:sz w:val="24"/>
        </w:rPr>
        <w:t>, Intel, KT Corporation, Nokia, Qualcomm and Sa</w:t>
      </w:r>
      <w:bookmarkStart w:id="0" w:name="_GoBack"/>
      <w:bookmarkEnd w:id="0"/>
      <w:r w:rsidR="00151223" w:rsidRPr="00CC70F8">
        <w:rPr>
          <w:rFonts w:ascii="Arial" w:hAnsi="Arial" w:cs="Arial"/>
          <w:b/>
          <w:sz w:val="24"/>
        </w:rPr>
        <w:t>msung</w:t>
      </w:r>
    </w:p>
    <w:p w:rsidR="006D3870" w:rsidRPr="00711B3B" w:rsidRDefault="006D3870" w:rsidP="006D3870">
      <w:pPr>
        <w:keepNext/>
        <w:pBdr>
          <w:bottom w:val="single" w:sz="6" w:space="1" w:color="auto"/>
        </w:pBdr>
        <w:tabs>
          <w:tab w:val="left" w:pos="2552"/>
        </w:tabs>
        <w:spacing w:after="120"/>
        <w:rPr>
          <w:rFonts w:ascii="Arial" w:hAnsi="Arial" w:cs="Arial"/>
          <w:b/>
          <w:sz w:val="24"/>
        </w:rPr>
      </w:pPr>
      <w:r w:rsidRPr="00711B3B">
        <w:rPr>
          <w:rFonts w:ascii="Arial" w:hAnsi="Arial" w:cs="Arial"/>
          <w:b/>
          <w:sz w:val="24"/>
        </w:rPr>
        <w:t>Agenda Item:</w:t>
      </w:r>
      <w:r w:rsidRPr="00711B3B">
        <w:rPr>
          <w:rFonts w:ascii="Arial" w:hAnsi="Arial" w:cs="Arial"/>
          <w:b/>
          <w:sz w:val="24"/>
        </w:rPr>
        <w:tab/>
      </w:r>
      <w:r w:rsidR="00922C36" w:rsidRPr="00CC70F8">
        <w:rPr>
          <w:rFonts w:ascii="Arial" w:hAnsi="Arial" w:cs="Arial"/>
          <w:b/>
          <w:sz w:val="24"/>
        </w:rPr>
        <w:t>14.1.1</w:t>
      </w:r>
    </w:p>
    <w:p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Document for:</w:t>
      </w:r>
      <w:r w:rsidRPr="00F45C27">
        <w:rPr>
          <w:rFonts w:ascii="Arial" w:hAnsi="Arial" w:cs="Arial"/>
          <w:b/>
          <w:sz w:val="24"/>
          <w:lang w:eastAsia="ja-JP"/>
        </w:rPr>
        <w:tab/>
        <w:t>Discussion</w:t>
      </w:r>
      <w:r w:rsidR="002064B8" w:rsidRPr="00CC70F8">
        <w:rPr>
          <w:rFonts w:ascii="Arial" w:hAnsi="Arial" w:cs="Arial"/>
          <w:b/>
          <w:sz w:val="24"/>
          <w:lang w:eastAsia="ja-JP"/>
        </w:rPr>
        <w:t xml:space="preserve"> and decision</w:t>
      </w:r>
    </w:p>
    <w:p w:rsidR="006D3870" w:rsidRPr="00F45C27" w:rsidRDefault="006D3870" w:rsidP="0065063C">
      <w:pPr>
        <w:pStyle w:val="ListParagraph"/>
        <w:numPr>
          <w:ilvl w:val="0"/>
          <w:numId w:val="37"/>
        </w:numPr>
        <w:spacing w:before="240" w:after="120"/>
        <w:ind w:left="360"/>
        <w:outlineLvl w:val="0"/>
        <w:rPr>
          <w:szCs w:val="32"/>
        </w:rPr>
      </w:pPr>
      <w:r w:rsidRPr="00F45C27">
        <w:rPr>
          <w:rFonts w:ascii="Arial" w:hAnsi="Arial"/>
          <w:sz w:val="32"/>
          <w:szCs w:val="32"/>
        </w:rPr>
        <w:t>Introduction</w:t>
      </w:r>
    </w:p>
    <w:p w:rsidR="0065063C" w:rsidRPr="00F45C27" w:rsidRDefault="0065063C" w:rsidP="0065063C">
      <w:pPr>
        <w:jc w:val="both"/>
        <w:rPr>
          <w:rFonts w:ascii="Arial" w:hAnsi="Arial" w:cs="Arial"/>
          <w:sz w:val="22"/>
          <w:szCs w:val="22"/>
          <w:lang w:eastAsia="ja-JP"/>
        </w:rPr>
      </w:pPr>
      <w:r w:rsidRPr="00F45C27">
        <w:rPr>
          <w:rFonts w:ascii="Arial" w:hAnsi="Arial" w:cs="Arial"/>
          <w:sz w:val="22"/>
          <w:szCs w:val="22"/>
          <w:lang w:eastAsia="ja-JP"/>
        </w:rPr>
        <w:t xml:space="preserve">Extensive research is ongoing worldwide, </w:t>
      </w:r>
      <w:r w:rsidR="00754F34" w:rsidRPr="00F45C27">
        <w:rPr>
          <w:rFonts w:ascii="Arial" w:hAnsi="Arial" w:cs="Arial"/>
          <w:sz w:val="22"/>
          <w:szCs w:val="22"/>
          <w:lang w:eastAsia="ja-JP"/>
        </w:rPr>
        <w:t>w</w:t>
      </w:r>
      <w:r w:rsidR="00754F34">
        <w:rPr>
          <w:rFonts w:ascii="Arial" w:hAnsi="Arial" w:cs="Arial"/>
          <w:sz w:val="22"/>
          <w:szCs w:val="22"/>
          <w:lang w:eastAsia="ja-JP"/>
        </w:rPr>
        <w:t>ith the</w:t>
      </w:r>
      <w:r w:rsidR="00754F34" w:rsidRPr="00F45C27">
        <w:rPr>
          <w:rFonts w:ascii="Arial" w:hAnsi="Arial" w:cs="Arial"/>
          <w:sz w:val="22"/>
          <w:szCs w:val="22"/>
          <w:lang w:eastAsia="ja-JP"/>
        </w:rPr>
        <w:t xml:space="preserve"> </w:t>
      </w:r>
      <w:r w:rsidRPr="00F45C27">
        <w:rPr>
          <w:rFonts w:ascii="Arial" w:hAnsi="Arial" w:cs="Arial"/>
          <w:sz w:val="22"/>
          <w:szCs w:val="22"/>
          <w:lang w:eastAsia="ja-JP"/>
        </w:rPr>
        <w:t xml:space="preserve">goal to define the next generation “beyond LTE” system. It is envisioned that this next generation standard, typically referred to as 5G, will enable operation at frequency bands as high as 100GHz and will allow </w:t>
      </w:r>
      <w:r w:rsidR="00754F34">
        <w:rPr>
          <w:rFonts w:ascii="Arial" w:hAnsi="Arial" w:cs="Arial"/>
          <w:sz w:val="22"/>
          <w:szCs w:val="22"/>
          <w:lang w:eastAsia="ja-JP"/>
        </w:rPr>
        <w:t>the support of</w:t>
      </w:r>
      <w:r w:rsidR="00754F34" w:rsidRPr="00F45C27">
        <w:rPr>
          <w:rFonts w:ascii="Arial" w:hAnsi="Arial" w:cs="Arial"/>
          <w:sz w:val="22"/>
          <w:szCs w:val="22"/>
          <w:lang w:eastAsia="ja-JP"/>
        </w:rPr>
        <w:t xml:space="preserve"> </w:t>
      </w:r>
      <w:r w:rsidRPr="00F45C27">
        <w:rPr>
          <w:rFonts w:ascii="Arial" w:hAnsi="Arial" w:cs="Arial"/>
          <w:sz w:val="22"/>
          <w:szCs w:val="22"/>
          <w:lang w:eastAsia="ja-JP"/>
        </w:rPr>
        <w:t>a diverse set of services and in a number of different environments and scenarios.</w:t>
      </w:r>
    </w:p>
    <w:p w:rsidR="0065063C" w:rsidRPr="00F45C27" w:rsidRDefault="0065063C" w:rsidP="0065063C">
      <w:pPr>
        <w:jc w:val="both"/>
        <w:rPr>
          <w:rFonts w:ascii="Arial" w:hAnsi="Arial" w:cs="Arial"/>
          <w:sz w:val="22"/>
          <w:szCs w:val="22"/>
          <w:lang w:eastAsia="ja-JP"/>
        </w:rPr>
      </w:pPr>
      <w:r w:rsidRPr="00F45C27">
        <w:rPr>
          <w:rFonts w:ascii="Arial" w:hAnsi="Arial" w:cs="Arial"/>
          <w:sz w:val="22"/>
          <w:szCs w:val="22"/>
          <w:lang w:eastAsia="ja-JP"/>
        </w:rPr>
        <w:t xml:space="preserve">The 3GPP Spatial Channel Model (SCM) </w:t>
      </w:r>
      <w:r w:rsidR="00B707C6">
        <w:rPr>
          <w:rFonts w:ascii="Arial" w:hAnsi="Arial" w:cs="Arial" w:hint="eastAsia"/>
          <w:sz w:val="22"/>
          <w:szCs w:val="22"/>
          <w:lang w:eastAsia="ja-JP"/>
        </w:rPr>
        <w:t xml:space="preserve">[1] </w:t>
      </w:r>
      <w:r w:rsidRPr="00F45C27">
        <w:rPr>
          <w:rFonts w:ascii="Arial" w:hAnsi="Arial" w:cs="Arial"/>
          <w:sz w:val="22"/>
          <w:szCs w:val="22"/>
          <w:lang w:eastAsia="ja-JP"/>
        </w:rPr>
        <w:t xml:space="preserve">and the </w:t>
      </w:r>
      <w:r w:rsidR="00AA6B1F" w:rsidRPr="00F45C27">
        <w:rPr>
          <w:rFonts w:ascii="Arial" w:hAnsi="Arial" w:cs="Arial"/>
          <w:sz w:val="22"/>
          <w:szCs w:val="22"/>
          <w:lang w:eastAsia="ja-JP"/>
        </w:rPr>
        <w:t xml:space="preserve">ITU </w:t>
      </w:r>
      <w:r w:rsidRPr="00F45C27">
        <w:rPr>
          <w:rFonts w:ascii="Arial" w:hAnsi="Arial" w:cs="Arial"/>
          <w:sz w:val="22"/>
          <w:szCs w:val="22"/>
          <w:lang w:eastAsia="ja-JP"/>
        </w:rPr>
        <w:t xml:space="preserve">based model </w:t>
      </w:r>
      <w:r w:rsidR="00B707C6">
        <w:rPr>
          <w:rFonts w:ascii="Arial" w:hAnsi="Arial" w:cs="Arial" w:hint="eastAsia"/>
          <w:sz w:val="22"/>
          <w:szCs w:val="22"/>
          <w:lang w:eastAsia="ja-JP"/>
        </w:rPr>
        <w:t>[2</w:t>
      </w:r>
      <w:proofErr w:type="gramStart"/>
      <w:r w:rsidR="006E3AA6">
        <w:rPr>
          <w:rFonts w:ascii="Arial" w:hAnsi="Arial" w:cs="Arial" w:hint="eastAsia"/>
          <w:sz w:val="22"/>
          <w:szCs w:val="22"/>
          <w:lang w:eastAsia="ja-JP"/>
        </w:rPr>
        <w:t>,3</w:t>
      </w:r>
      <w:proofErr w:type="gramEnd"/>
      <w:r w:rsidR="00B707C6">
        <w:rPr>
          <w:rFonts w:ascii="Arial" w:hAnsi="Arial" w:cs="Arial" w:hint="eastAsia"/>
          <w:sz w:val="22"/>
          <w:szCs w:val="22"/>
          <w:lang w:eastAsia="ja-JP"/>
        </w:rPr>
        <w:t xml:space="preserve">] </w:t>
      </w:r>
      <w:r w:rsidRPr="00F45C27">
        <w:rPr>
          <w:rFonts w:ascii="Arial" w:hAnsi="Arial" w:cs="Arial"/>
          <w:sz w:val="22"/>
          <w:szCs w:val="22"/>
          <w:lang w:eastAsia="ja-JP"/>
        </w:rPr>
        <w:t xml:space="preserve">have been instrumental in the development and evaluation of technologies for LTE. They provide modelling support for a number of important channel attributes and for operating a number of important technologies including MIMO. The recently developed 3D-UMi and 3D-UMa channel models have provided additional flexibility </w:t>
      </w:r>
      <w:r w:rsidR="00754F34">
        <w:rPr>
          <w:rFonts w:ascii="Arial" w:hAnsi="Arial" w:cs="Arial"/>
          <w:sz w:val="22"/>
          <w:szCs w:val="22"/>
          <w:lang w:eastAsia="ja-JP"/>
        </w:rPr>
        <w:t>to include</w:t>
      </w:r>
      <w:r w:rsidR="00754F34" w:rsidRPr="00F45C27">
        <w:rPr>
          <w:rFonts w:ascii="Arial" w:hAnsi="Arial" w:cs="Arial"/>
          <w:sz w:val="22"/>
          <w:szCs w:val="22"/>
          <w:lang w:eastAsia="ja-JP"/>
        </w:rPr>
        <w:t xml:space="preserve"> </w:t>
      </w:r>
      <w:r w:rsidRPr="00F45C27">
        <w:rPr>
          <w:rFonts w:ascii="Arial" w:hAnsi="Arial" w:cs="Arial"/>
          <w:sz w:val="22"/>
          <w:szCs w:val="22"/>
          <w:lang w:eastAsia="ja-JP"/>
        </w:rPr>
        <w:t xml:space="preserve">the elevation dimension. This is because there is a new requirement that the two </w:t>
      </w:r>
      <w:r w:rsidR="00513B97" w:rsidRPr="00F45C27">
        <w:rPr>
          <w:rFonts w:ascii="Arial" w:hAnsi="Arial" w:cs="Arial"/>
          <w:sz w:val="22"/>
          <w:szCs w:val="22"/>
          <w:lang w:eastAsia="ja-JP"/>
        </w:rPr>
        <w:t>dimensional</w:t>
      </w:r>
      <w:r w:rsidRPr="00F45C27">
        <w:rPr>
          <w:rFonts w:ascii="Arial" w:hAnsi="Arial" w:cs="Arial"/>
          <w:sz w:val="22"/>
          <w:szCs w:val="22"/>
          <w:lang w:eastAsia="ja-JP"/>
        </w:rPr>
        <w:t xml:space="preserve"> arrange antenna system will be deployed. These channel models, however, were designed and evaluated for operation at frequencies only as high as 6GHz. Consequently, it is important for 3GPP to develop a new channel model that will be validated for operation at frequencies up to, e.g., 100GHz, and will allow accurate performance evaluation of possible future technical specifications at higher frequency bands and over a representative set of possible environments and scenarios of interest.</w:t>
      </w:r>
    </w:p>
    <w:p w:rsidR="0065063C" w:rsidRPr="00711B3B" w:rsidRDefault="0065063C" w:rsidP="0065063C">
      <w:pPr>
        <w:jc w:val="both"/>
        <w:rPr>
          <w:rFonts w:ascii="Arial" w:eastAsia="Malgun Gothic" w:hAnsi="Arial" w:cs="Arial"/>
          <w:sz w:val="22"/>
          <w:szCs w:val="22"/>
          <w:shd w:val="clear" w:color="auto" w:fill="FFFFFF"/>
          <w:lang w:eastAsia="ko-KR"/>
        </w:rPr>
      </w:pPr>
      <w:r w:rsidRPr="00F45C27">
        <w:rPr>
          <w:rFonts w:ascii="Arial" w:hAnsi="Arial" w:cs="Arial"/>
          <w:sz w:val="22"/>
          <w:szCs w:val="22"/>
          <w:shd w:val="clear" w:color="auto" w:fill="FFFFFF"/>
          <w:lang w:val="en-US" w:eastAsia="ja-JP"/>
        </w:rPr>
        <w:t xml:space="preserve">This contribution highlights the efforts that are necessary in order to establish a new channel model that can be utilized for 5G evaluation for 3GPP evolution. This contribution also proposes to </w:t>
      </w:r>
      <w:r w:rsidR="008F2AFE" w:rsidRPr="00F45C27">
        <w:rPr>
          <w:rFonts w:ascii="Arial" w:eastAsia="Malgun Gothic" w:hAnsi="Arial" w:cs="Arial"/>
          <w:sz w:val="22"/>
          <w:szCs w:val="22"/>
          <w:shd w:val="clear" w:color="auto" w:fill="FFFFFF"/>
          <w:lang w:val="en-US" w:eastAsia="ko-KR"/>
        </w:rPr>
        <w:t>start channel modeling study in 3GPP.</w:t>
      </w:r>
      <w:r w:rsidRPr="00F45C27">
        <w:rPr>
          <w:rFonts w:ascii="Arial" w:hAnsi="Arial" w:cs="Arial"/>
          <w:sz w:val="22"/>
          <w:szCs w:val="22"/>
          <w:shd w:val="clear" w:color="auto" w:fill="FFFFFF"/>
          <w:lang w:val="en-US" w:eastAsia="ja-JP"/>
        </w:rPr>
        <w:t xml:space="preserve"> As part of these efforts</w:t>
      </w:r>
      <w:r w:rsidRPr="00F45C27">
        <w:rPr>
          <w:rFonts w:ascii="Arial" w:hAnsi="Arial" w:cs="Arial"/>
          <w:sz w:val="22"/>
          <w:szCs w:val="22"/>
          <w:shd w:val="clear" w:color="auto" w:fill="FFFFFF"/>
          <w:lang w:eastAsia="ja-JP"/>
        </w:rPr>
        <w:t>, 3GPP needs to identify important scenarios and channel modelling requirements for 5G. The contribution also encourages member companies to conduct the measurement campaigns that are needed for developing a channel model that would meet these requirements.</w:t>
      </w:r>
      <w:r w:rsidR="008F2AFE" w:rsidRPr="00F45C27">
        <w:rPr>
          <w:rFonts w:ascii="Arial" w:eastAsia="Malgun Gothic" w:hAnsi="Arial" w:cs="Arial"/>
          <w:sz w:val="22"/>
          <w:szCs w:val="22"/>
          <w:shd w:val="clear" w:color="auto" w:fill="FFFFFF"/>
          <w:lang w:eastAsia="ko-KR"/>
        </w:rPr>
        <w:t xml:space="preserve"> This contribution is also supported by </w:t>
      </w:r>
      <w:r w:rsidR="00C908F5">
        <w:rPr>
          <w:rFonts w:ascii="Arial" w:eastAsia="Malgun Gothic" w:hAnsi="Arial" w:cs="Arial"/>
          <w:sz w:val="22"/>
          <w:szCs w:val="22"/>
          <w:shd w:val="clear" w:color="auto" w:fill="FFFFFF"/>
          <w:lang w:eastAsia="ko-KR"/>
        </w:rPr>
        <w:t xml:space="preserve">Aalto </w:t>
      </w:r>
      <w:r w:rsidR="00C908F5">
        <w:rPr>
          <w:rFonts w:ascii="Arial" w:eastAsiaTheme="minorEastAsia" w:hAnsi="Arial" w:cs="Arial" w:hint="eastAsia"/>
          <w:sz w:val="22"/>
          <w:szCs w:val="22"/>
          <w:shd w:val="clear" w:color="auto" w:fill="FFFFFF"/>
          <w:lang w:eastAsia="ja-JP"/>
        </w:rPr>
        <w:t>U</w:t>
      </w:r>
      <w:r w:rsidR="00151223" w:rsidRPr="00CC70F8">
        <w:rPr>
          <w:rFonts w:ascii="Arial" w:eastAsia="Malgun Gothic" w:hAnsi="Arial" w:cs="Arial"/>
          <w:sz w:val="22"/>
          <w:szCs w:val="22"/>
          <w:shd w:val="clear" w:color="auto" w:fill="FFFFFF"/>
          <w:lang w:eastAsia="ko-KR"/>
        </w:rPr>
        <w:t>niv</w:t>
      </w:r>
      <w:r w:rsidR="00E367EB">
        <w:rPr>
          <w:rFonts w:ascii="Arial" w:eastAsiaTheme="minorEastAsia" w:hAnsi="Arial" w:cs="Arial" w:hint="eastAsia"/>
          <w:sz w:val="22"/>
          <w:szCs w:val="22"/>
          <w:shd w:val="clear" w:color="auto" w:fill="FFFFFF"/>
          <w:lang w:eastAsia="ja-JP"/>
        </w:rPr>
        <w:t>ersity</w:t>
      </w:r>
      <w:r w:rsidR="00151223" w:rsidRPr="00CC70F8">
        <w:rPr>
          <w:rFonts w:ascii="Arial" w:eastAsia="Malgun Gothic" w:hAnsi="Arial" w:cs="Arial"/>
          <w:sz w:val="22"/>
          <w:szCs w:val="22"/>
          <w:shd w:val="clear" w:color="auto" w:fill="FFFFFF"/>
          <w:lang w:eastAsia="ko-KR"/>
        </w:rPr>
        <w:t xml:space="preserve">, Beijing University of Posts and Telecommunications, </w:t>
      </w:r>
      <w:r w:rsidR="00AA6B1F" w:rsidRPr="00711B3B">
        <w:rPr>
          <w:rFonts w:ascii="Arial" w:eastAsia="Malgun Gothic" w:hAnsi="Arial" w:cs="Arial"/>
          <w:sz w:val="22"/>
          <w:szCs w:val="22"/>
          <w:shd w:val="clear" w:color="auto" w:fill="FFFFFF"/>
          <w:lang w:eastAsia="ko-KR"/>
        </w:rPr>
        <w:t xml:space="preserve">New York </w:t>
      </w:r>
      <w:r w:rsidR="004563BB">
        <w:rPr>
          <w:rFonts w:ascii="Arial" w:eastAsia="Malgun Gothic" w:hAnsi="Arial" w:cs="Arial"/>
          <w:sz w:val="22"/>
          <w:szCs w:val="22"/>
          <w:shd w:val="clear" w:color="auto" w:fill="FFFFFF"/>
          <w:lang w:eastAsia="ko-KR"/>
        </w:rPr>
        <w:t>University (NYU WIRELESS)</w:t>
      </w:r>
      <w:r w:rsidR="00AA6B1F" w:rsidRPr="00F45C27">
        <w:rPr>
          <w:rFonts w:ascii="Arial" w:eastAsia="Malgun Gothic" w:hAnsi="Arial" w:cs="Arial"/>
          <w:sz w:val="22"/>
          <w:szCs w:val="22"/>
          <w:shd w:val="clear" w:color="auto" w:fill="FFFFFF"/>
          <w:lang w:eastAsia="ko-KR"/>
        </w:rPr>
        <w:t>,</w:t>
      </w:r>
      <w:r w:rsidR="00711B3B" w:rsidRPr="00F45C27">
        <w:rPr>
          <w:rFonts w:ascii="Arial" w:eastAsiaTheme="minorEastAsia" w:hAnsi="Arial" w:cs="Arial"/>
          <w:sz w:val="22"/>
          <w:szCs w:val="22"/>
          <w:shd w:val="clear" w:color="auto" w:fill="FFFFFF"/>
          <w:lang w:eastAsia="ja-JP"/>
        </w:rPr>
        <w:t xml:space="preserve"> </w:t>
      </w:r>
      <w:r w:rsidR="00151223" w:rsidRPr="00CC70F8">
        <w:rPr>
          <w:rFonts w:ascii="Arial" w:eastAsia="Malgun Gothic" w:hAnsi="Arial" w:cs="Arial"/>
          <w:sz w:val="22"/>
          <w:szCs w:val="22"/>
          <w:shd w:val="clear" w:color="auto" w:fill="FFFFFF"/>
          <w:lang w:eastAsia="ko-KR"/>
        </w:rPr>
        <w:t>Univ. of Bristol and Univ</w:t>
      </w:r>
      <w:r w:rsidR="00E367EB">
        <w:rPr>
          <w:rFonts w:ascii="Arial" w:eastAsiaTheme="minorEastAsia" w:hAnsi="Arial" w:cs="Arial" w:hint="eastAsia"/>
          <w:sz w:val="22"/>
          <w:szCs w:val="22"/>
          <w:shd w:val="clear" w:color="auto" w:fill="FFFFFF"/>
          <w:lang w:eastAsia="ja-JP"/>
        </w:rPr>
        <w:t>ersity</w:t>
      </w:r>
      <w:r w:rsidR="00151223" w:rsidRPr="00CC70F8">
        <w:rPr>
          <w:rFonts w:ascii="Arial" w:eastAsia="Malgun Gothic" w:hAnsi="Arial" w:cs="Arial"/>
          <w:sz w:val="22"/>
          <w:szCs w:val="22"/>
          <w:shd w:val="clear" w:color="auto" w:fill="FFFFFF"/>
          <w:lang w:eastAsia="ko-KR"/>
        </w:rPr>
        <w:t xml:space="preserve"> of Southern California</w:t>
      </w:r>
      <w:r w:rsidR="00151223" w:rsidRPr="00711B3B">
        <w:rPr>
          <w:rFonts w:ascii="Arial" w:eastAsia="Malgun Gothic" w:hAnsi="Arial" w:cs="Arial"/>
          <w:sz w:val="22"/>
          <w:szCs w:val="22"/>
          <w:shd w:val="clear" w:color="auto" w:fill="FFFFFF"/>
          <w:lang w:eastAsia="ko-KR"/>
        </w:rPr>
        <w:t>.</w:t>
      </w:r>
    </w:p>
    <w:p w:rsidR="0065063C" w:rsidRPr="00F45C27" w:rsidRDefault="0065063C" w:rsidP="0065063C">
      <w:pPr>
        <w:pStyle w:val="ListParagraph"/>
        <w:numPr>
          <w:ilvl w:val="0"/>
          <w:numId w:val="37"/>
        </w:numPr>
        <w:spacing w:before="240" w:after="120"/>
        <w:ind w:left="360"/>
        <w:outlineLvl w:val="0"/>
        <w:rPr>
          <w:szCs w:val="32"/>
        </w:rPr>
      </w:pPr>
      <w:r w:rsidRPr="00F45C27">
        <w:rPr>
          <w:rFonts w:ascii="Arial" w:hAnsi="Arial"/>
          <w:sz w:val="32"/>
          <w:szCs w:val="32"/>
          <w:lang w:eastAsia="ja-JP"/>
        </w:rPr>
        <w:t>Current channel modelling activities for 5G</w:t>
      </w:r>
    </w:p>
    <w:p w:rsidR="0065063C" w:rsidRPr="00F45C27"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In its effort to develop a new channel model for 5G, it is important for 3GPP to leverage the findings of all the efforts that are conducted outside 3GPP. </w:t>
      </w:r>
      <w:r w:rsidRPr="00F45C27">
        <w:rPr>
          <w:rFonts w:ascii="Arial" w:hAnsi="Arial" w:cs="Arial"/>
          <w:sz w:val="22"/>
          <w:szCs w:val="22"/>
          <w:lang w:eastAsia="ja-JP"/>
        </w:rPr>
        <w:t xml:space="preserve">There are many existing and ongoing campaign efforts worldwide targeting 5G channel </w:t>
      </w:r>
      <w:r w:rsidR="00711B3B" w:rsidRPr="00F45C27">
        <w:rPr>
          <w:rFonts w:ascii="Arial" w:hAnsi="Arial" w:cs="Arial"/>
          <w:sz w:val="22"/>
          <w:szCs w:val="22"/>
          <w:lang w:eastAsia="ja-JP"/>
        </w:rPr>
        <w:t>measurements</w:t>
      </w:r>
      <w:r w:rsidRPr="00F45C27">
        <w:rPr>
          <w:rFonts w:ascii="Arial" w:hAnsi="Arial" w:cs="Arial"/>
          <w:sz w:val="22"/>
          <w:szCs w:val="22"/>
          <w:lang w:eastAsia="ja-JP"/>
        </w:rPr>
        <w:t xml:space="preserve"> and modelling. They include METIS2020 [</w:t>
      </w:r>
      <w:r w:rsidR="006E3AA6">
        <w:rPr>
          <w:rFonts w:ascii="Arial" w:hAnsi="Arial" w:cs="Arial" w:hint="eastAsia"/>
          <w:sz w:val="22"/>
          <w:szCs w:val="22"/>
          <w:lang w:eastAsia="ja-JP"/>
        </w:rPr>
        <w:t>4</w:t>
      </w:r>
      <w:r w:rsidRPr="00F45C27">
        <w:rPr>
          <w:rFonts w:ascii="Arial" w:hAnsi="Arial" w:cs="Arial"/>
          <w:sz w:val="22"/>
          <w:szCs w:val="22"/>
          <w:lang w:eastAsia="ja-JP"/>
        </w:rPr>
        <w:t>]</w:t>
      </w:r>
      <w:r w:rsidRPr="00711B3B">
        <w:rPr>
          <w:rFonts w:ascii="Arial" w:hAnsi="Arial" w:cs="Arial"/>
          <w:sz w:val="22"/>
          <w:szCs w:val="22"/>
          <w:lang w:eastAsia="ja-JP"/>
        </w:rPr>
        <w:t>, COST2100</w:t>
      </w:r>
      <w:r w:rsidR="0020545B" w:rsidRPr="00711B3B">
        <w:rPr>
          <w:rFonts w:ascii="Arial" w:eastAsia="Malgun Gothic" w:hAnsi="Arial" w:cs="Arial" w:hint="eastAsia"/>
          <w:sz w:val="22"/>
          <w:szCs w:val="22"/>
          <w:lang w:eastAsia="ko-KR"/>
        </w:rPr>
        <w:t>/COST IC1004</w:t>
      </w:r>
      <w:r w:rsidRPr="00F45C27">
        <w:rPr>
          <w:rFonts w:ascii="Arial" w:hAnsi="Arial" w:cs="Arial"/>
          <w:sz w:val="22"/>
          <w:szCs w:val="22"/>
          <w:lang w:eastAsia="ja-JP"/>
        </w:rPr>
        <w:t xml:space="preserve"> [</w:t>
      </w:r>
      <w:r w:rsidR="006E3AA6">
        <w:rPr>
          <w:rFonts w:ascii="Arial" w:hAnsi="Arial" w:cs="Arial" w:hint="eastAsia"/>
          <w:sz w:val="22"/>
          <w:szCs w:val="22"/>
          <w:lang w:eastAsia="ja-JP"/>
        </w:rPr>
        <w:t>5</w:t>
      </w:r>
      <w:proofErr w:type="gramStart"/>
      <w:r w:rsidR="0020545B" w:rsidRPr="00CC70F8">
        <w:rPr>
          <w:rFonts w:ascii="Arial" w:eastAsia="Malgun Gothic" w:hAnsi="Arial" w:cs="Arial"/>
          <w:sz w:val="22"/>
          <w:szCs w:val="22"/>
          <w:lang w:eastAsia="ko-KR"/>
        </w:rPr>
        <w:t>,</w:t>
      </w:r>
      <w:r w:rsidR="006E3AA6">
        <w:rPr>
          <w:rFonts w:ascii="Arial" w:hAnsi="Arial" w:cs="Arial" w:hint="eastAsia"/>
          <w:sz w:val="22"/>
          <w:szCs w:val="22"/>
          <w:lang w:eastAsia="ja-JP"/>
        </w:rPr>
        <w:t>6</w:t>
      </w:r>
      <w:proofErr w:type="gramEnd"/>
      <w:r w:rsidRPr="00CC70F8">
        <w:rPr>
          <w:rFonts w:ascii="Arial" w:hAnsi="Arial" w:cs="Arial"/>
          <w:sz w:val="22"/>
          <w:szCs w:val="22"/>
          <w:lang w:eastAsia="ja-JP"/>
        </w:rPr>
        <w:t>]</w:t>
      </w:r>
      <w:r w:rsidRPr="00711B3B">
        <w:rPr>
          <w:rFonts w:ascii="Arial" w:hAnsi="Arial" w:cs="Arial"/>
          <w:sz w:val="22"/>
          <w:szCs w:val="22"/>
          <w:lang w:eastAsia="ja-JP"/>
        </w:rPr>
        <w:t xml:space="preserve">, ETSI </w:t>
      </w:r>
      <w:proofErr w:type="spellStart"/>
      <w:r w:rsidRPr="00711B3B">
        <w:rPr>
          <w:rFonts w:ascii="Arial" w:hAnsi="Arial" w:cs="Arial"/>
          <w:sz w:val="22"/>
          <w:szCs w:val="22"/>
          <w:lang w:eastAsia="ja-JP"/>
        </w:rPr>
        <w:t>mmWave</w:t>
      </w:r>
      <w:proofErr w:type="spellEnd"/>
      <w:r w:rsidRPr="00711B3B">
        <w:rPr>
          <w:rFonts w:ascii="Arial" w:hAnsi="Arial" w:cs="Arial"/>
          <w:sz w:val="22"/>
          <w:szCs w:val="22"/>
          <w:lang w:eastAsia="ja-JP"/>
        </w:rPr>
        <w:t xml:space="preserve"> SIG, 5G </w:t>
      </w:r>
      <w:proofErr w:type="spellStart"/>
      <w:r w:rsidRPr="00711B3B">
        <w:rPr>
          <w:rFonts w:ascii="Arial" w:hAnsi="Arial" w:cs="Arial"/>
          <w:sz w:val="22"/>
          <w:szCs w:val="22"/>
          <w:lang w:eastAsia="ja-JP"/>
        </w:rPr>
        <w:t>mmWave</w:t>
      </w:r>
      <w:proofErr w:type="spellEnd"/>
      <w:r w:rsidRPr="00711B3B">
        <w:rPr>
          <w:rFonts w:ascii="Arial" w:hAnsi="Arial" w:cs="Arial"/>
          <w:sz w:val="22"/>
          <w:szCs w:val="22"/>
          <w:lang w:eastAsia="ja-JP"/>
        </w:rPr>
        <w:t xml:space="preserve"> Channel Model Alliance </w:t>
      </w:r>
      <w:r w:rsidRPr="00CC70F8">
        <w:rPr>
          <w:rFonts w:ascii="Arial" w:hAnsi="Arial" w:cs="Arial"/>
          <w:sz w:val="22"/>
          <w:szCs w:val="22"/>
          <w:lang w:eastAsia="ja-JP"/>
        </w:rPr>
        <w:t>[</w:t>
      </w:r>
      <w:r w:rsidR="006E3AA6">
        <w:rPr>
          <w:rFonts w:ascii="Arial" w:hAnsi="Arial" w:cs="Arial" w:hint="eastAsia"/>
          <w:sz w:val="22"/>
          <w:szCs w:val="22"/>
          <w:lang w:eastAsia="ja-JP"/>
        </w:rPr>
        <w:t>7</w:t>
      </w:r>
      <w:r w:rsidRPr="00CC70F8">
        <w:rPr>
          <w:rFonts w:ascii="Arial" w:hAnsi="Arial" w:cs="Arial"/>
          <w:sz w:val="22"/>
          <w:szCs w:val="22"/>
          <w:lang w:eastAsia="ja-JP"/>
        </w:rPr>
        <w:t>]</w:t>
      </w:r>
      <w:r w:rsidR="006E3AA6">
        <w:rPr>
          <w:rFonts w:ascii="Arial" w:hAnsi="Arial" w:cs="Arial" w:hint="eastAsia"/>
          <w:sz w:val="22"/>
          <w:szCs w:val="22"/>
          <w:lang w:eastAsia="ja-JP"/>
        </w:rPr>
        <w:t>,</w:t>
      </w:r>
      <w:r w:rsidR="0020545B" w:rsidRPr="00711B3B">
        <w:rPr>
          <w:rFonts w:ascii="Arial" w:eastAsia="Malgun Gothic" w:hAnsi="Arial" w:cs="Arial" w:hint="eastAsia"/>
          <w:sz w:val="22"/>
          <w:szCs w:val="22"/>
          <w:lang w:eastAsia="ko-KR"/>
        </w:rPr>
        <w:t xml:space="preserve"> </w:t>
      </w:r>
      <w:proofErr w:type="spellStart"/>
      <w:r w:rsidR="0020545B" w:rsidRPr="00711B3B">
        <w:rPr>
          <w:rFonts w:ascii="Arial" w:eastAsia="Malgun Gothic" w:hAnsi="Arial" w:cs="Arial" w:hint="eastAsia"/>
          <w:sz w:val="22"/>
          <w:szCs w:val="22"/>
          <w:lang w:eastAsia="ko-KR"/>
        </w:rPr>
        <w:t>MiWEBA</w:t>
      </w:r>
      <w:proofErr w:type="spellEnd"/>
      <w:r w:rsidR="0020545B" w:rsidRPr="00711B3B">
        <w:rPr>
          <w:rFonts w:ascii="Arial" w:eastAsia="Malgun Gothic" w:hAnsi="Arial" w:cs="Arial" w:hint="eastAsia"/>
          <w:sz w:val="22"/>
          <w:szCs w:val="22"/>
          <w:lang w:eastAsia="ko-KR"/>
        </w:rPr>
        <w:t xml:space="preserve"> </w:t>
      </w:r>
      <w:r w:rsidR="0020545B" w:rsidRPr="00CC70F8">
        <w:rPr>
          <w:rFonts w:ascii="Arial" w:eastAsia="Malgun Gothic" w:hAnsi="Arial" w:cs="Arial"/>
          <w:sz w:val="22"/>
          <w:szCs w:val="22"/>
          <w:lang w:eastAsia="ko-KR"/>
        </w:rPr>
        <w:t>[</w:t>
      </w:r>
      <w:r w:rsidR="006E3AA6">
        <w:rPr>
          <w:rFonts w:ascii="Arial" w:hAnsi="Arial" w:cs="Arial" w:hint="eastAsia"/>
          <w:sz w:val="22"/>
          <w:szCs w:val="22"/>
          <w:lang w:eastAsia="ja-JP"/>
        </w:rPr>
        <w:t>8</w:t>
      </w:r>
      <w:r w:rsidR="0020545B" w:rsidRPr="00CC70F8">
        <w:rPr>
          <w:rFonts w:ascii="Arial" w:eastAsia="Malgun Gothic" w:hAnsi="Arial" w:cs="Arial"/>
          <w:sz w:val="22"/>
          <w:szCs w:val="22"/>
          <w:lang w:eastAsia="ko-KR"/>
        </w:rPr>
        <w:t>]</w:t>
      </w:r>
      <w:r w:rsidR="006E3AA6">
        <w:rPr>
          <w:rFonts w:ascii="Arial" w:hAnsi="Arial" w:cs="Arial" w:hint="eastAsia"/>
          <w:sz w:val="22"/>
          <w:szCs w:val="22"/>
          <w:lang w:eastAsia="ja-JP"/>
        </w:rPr>
        <w:t xml:space="preserve">, </w:t>
      </w:r>
      <w:proofErr w:type="spellStart"/>
      <w:r w:rsidR="006E3AA6" w:rsidRPr="006E3AA6">
        <w:rPr>
          <w:rFonts w:ascii="Arial" w:hAnsi="Arial" w:cs="Arial"/>
          <w:sz w:val="22"/>
          <w:szCs w:val="22"/>
          <w:lang w:eastAsia="ja-JP"/>
        </w:rPr>
        <w:t>mmMagic</w:t>
      </w:r>
      <w:proofErr w:type="spellEnd"/>
      <w:r w:rsidR="006E3AA6">
        <w:rPr>
          <w:rFonts w:ascii="Arial" w:hAnsi="Arial" w:cs="Arial" w:hint="eastAsia"/>
          <w:sz w:val="22"/>
          <w:szCs w:val="22"/>
          <w:lang w:eastAsia="ja-JP"/>
        </w:rPr>
        <w:t xml:space="preserve"> [9],</w:t>
      </w:r>
      <w:r w:rsidR="004563BB">
        <w:rPr>
          <w:rFonts w:ascii="Arial" w:eastAsia="Malgun Gothic" w:hAnsi="Arial" w:cs="Arial"/>
          <w:sz w:val="22"/>
          <w:szCs w:val="22"/>
          <w:lang w:eastAsia="ko-KR"/>
        </w:rPr>
        <w:t xml:space="preserve"> and NYU WIRELESS [</w:t>
      </w:r>
      <w:r w:rsidR="006E3AA6">
        <w:rPr>
          <w:rFonts w:ascii="Arial" w:hAnsi="Arial" w:cs="Arial" w:hint="eastAsia"/>
          <w:sz w:val="22"/>
          <w:szCs w:val="22"/>
          <w:lang w:eastAsia="ja-JP"/>
        </w:rPr>
        <w:t>10</w:t>
      </w:r>
      <w:r w:rsidR="004563BB">
        <w:rPr>
          <w:rFonts w:ascii="Arial" w:eastAsia="Malgun Gothic" w:hAnsi="Arial" w:cs="Arial"/>
          <w:sz w:val="22"/>
          <w:szCs w:val="22"/>
          <w:lang w:eastAsia="ko-KR"/>
        </w:rPr>
        <w:t>,</w:t>
      </w:r>
      <w:r w:rsidR="006E3AA6">
        <w:rPr>
          <w:rFonts w:ascii="Arial" w:hAnsi="Arial" w:cs="Arial" w:hint="eastAsia"/>
          <w:sz w:val="22"/>
          <w:szCs w:val="22"/>
          <w:lang w:eastAsia="ja-JP"/>
        </w:rPr>
        <w:t>11</w:t>
      </w:r>
      <w:r w:rsidR="004563BB">
        <w:rPr>
          <w:rFonts w:ascii="Arial" w:eastAsia="Malgun Gothic" w:hAnsi="Arial" w:cs="Arial"/>
          <w:sz w:val="22"/>
          <w:szCs w:val="22"/>
          <w:lang w:eastAsia="ko-KR"/>
        </w:rPr>
        <w:t>]</w:t>
      </w:r>
      <w:r w:rsidRPr="00711B3B">
        <w:rPr>
          <w:rFonts w:ascii="Arial" w:hAnsi="Arial" w:cs="Arial"/>
          <w:sz w:val="22"/>
          <w:szCs w:val="22"/>
          <w:lang w:eastAsia="ja-JP"/>
        </w:rPr>
        <w:t xml:space="preserve">. </w:t>
      </w:r>
      <w:r w:rsidRPr="00711B3B">
        <w:rPr>
          <w:rFonts w:ascii="Arial" w:hAnsi="Arial" w:cs="Arial" w:hint="eastAsia"/>
          <w:sz w:val="22"/>
          <w:szCs w:val="22"/>
          <w:lang w:eastAsia="ja-JP"/>
        </w:rPr>
        <w:t>METIS2020</w:t>
      </w:r>
      <w:r w:rsidRPr="00F45C27">
        <w:rPr>
          <w:rFonts w:ascii="Arial" w:hAnsi="Arial" w:cs="Arial"/>
          <w:sz w:val="22"/>
          <w:szCs w:val="22"/>
          <w:lang w:eastAsia="ja-JP"/>
        </w:rPr>
        <w:t xml:space="preserve">, for instance, has focused on 5G technologies and has contributed extensive studies in terms of channel modelling. Their target requirements include a wide range of frequency bands (up to 86GHz), very large bandwidths (hundreds of MHz), fully three dimensional and accurate polarization modelling, spherical wave modelling, and high spatial resolution. The METIS channel models consist of a map-based model, stochastic model, and a hybrid model which can meet requirement of flexibility and scalability. The COST2100 channel </w:t>
      </w:r>
      <w:r w:rsidR="00430D40">
        <w:rPr>
          <w:rFonts w:ascii="Arial" w:hAnsi="Arial" w:cs="Arial"/>
          <w:sz w:val="22"/>
          <w:szCs w:val="22"/>
          <w:lang w:eastAsia="ja-JP"/>
        </w:rPr>
        <w:t xml:space="preserve">model </w:t>
      </w:r>
      <w:r w:rsidRPr="00F45C27">
        <w:rPr>
          <w:rFonts w:ascii="Arial" w:hAnsi="Arial" w:cs="Arial"/>
          <w:sz w:val="22"/>
          <w:szCs w:val="22"/>
          <w:shd w:val="clear" w:color="auto" w:fill="FFFFFF"/>
        </w:rPr>
        <w:t>is a geometry-based stochastic channel model (GSCM) that can reproduce the stochastic properties of MIMO channels over time, frequency, and space.</w:t>
      </w:r>
      <w:r w:rsidRPr="00F45C27">
        <w:rPr>
          <w:rFonts w:ascii="Arial" w:hAnsi="Arial" w:cs="Arial"/>
          <w:sz w:val="22"/>
          <w:szCs w:val="22"/>
          <w:shd w:val="clear" w:color="auto" w:fill="FFFFFF"/>
          <w:lang w:eastAsia="ja-JP"/>
        </w:rPr>
        <w:t xml:space="preserve"> On the other hand, </w:t>
      </w:r>
      <w:r w:rsidR="00321C3B">
        <w:rPr>
          <w:rFonts w:ascii="Arial" w:hAnsi="Arial" w:cs="Arial"/>
          <w:sz w:val="22"/>
          <w:szCs w:val="22"/>
          <w:shd w:val="clear" w:color="auto" w:fill="FFFFFF"/>
          <w:lang w:eastAsia="ja-JP"/>
        </w:rPr>
        <w:t xml:space="preserve">the </w:t>
      </w:r>
      <w:r w:rsidRPr="00F45C27">
        <w:rPr>
          <w:rFonts w:ascii="Arial" w:hAnsi="Arial" w:cs="Arial"/>
          <w:sz w:val="22"/>
          <w:szCs w:val="22"/>
          <w:shd w:val="clear" w:color="auto" w:fill="FFFFFF"/>
          <w:lang w:eastAsia="ja-JP"/>
        </w:rPr>
        <w:t xml:space="preserve">5G </w:t>
      </w:r>
      <w:proofErr w:type="spellStart"/>
      <w:r w:rsidRPr="00F45C27">
        <w:rPr>
          <w:rFonts w:ascii="Arial" w:hAnsi="Arial" w:cs="Arial"/>
          <w:sz w:val="22"/>
          <w:szCs w:val="22"/>
          <w:shd w:val="clear" w:color="auto" w:fill="FFFFFF"/>
          <w:lang w:eastAsia="ja-JP"/>
        </w:rPr>
        <w:t>mmWave</w:t>
      </w:r>
      <w:proofErr w:type="spellEnd"/>
      <w:r w:rsidRPr="00F45C27">
        <w:rPr>
          <w:rFonts w:ascii="Arial" w:hAnsi="Arial" w:cs="Arial"/>
          <w:sz w:val="22"/>
          <w:szCs w:val="22"/>
          <w:shd w:val="clear" w:color="auto" w:fill="FFFFFF"/>
          <w:lang w:eastAsia="ja-JP"/>
        </w:rPr>
        <w:t xml:space="preserve"> Channel Model Alliance </w:t>
      </w:r>
      <w:r w:rsidR="00430D40">
        <w:rPr>
          <w:rFonts w:ascii="Arial" w:hAnsi="Arial" w:cs="Arial"/>
          <w:sz w:val="22"/>
          <w:szCs w:val="22"/>
          <w:shd w:val="clear" w:color="auto" w:fill="FFFFFF"/>
          <w:lang w:eastAsia="ja-JP"/>
        </w:rPr>
        <w:t>is</w:t>
      </w:r>
      <w:r w:rsidR="00430D40" w:rsidRPr="00F45C27">
        <w:rPr>
          <w:rFonts w:ascii="Arial" w:hAnsi="Arial" w:cs="Arial"/>
          <w:sz w:val="22"/>
          <w:szCs w:val="22"/>
          <w:shd w:val="clear" w:color="auto" w:fill="FFFFFF"/>
          <w:lang w:eastAsia="ja-JP"/>
        </w:rPr>
        <w:t xml:space="preserve"> </w:t>
      </w:r>
      <w:r w:rsidRPr="00F45C27">
        <w:rPr>
          <w:rFonts w:ascii="Arial" w:hAnsi="Arial" w:cs="Arial"/>
          <w:sz w:val="22"/>
          <w:szCs w:val="22"/>
          <w:shd w:val="clear" w:color="auto" w:fill="FFFFFF"/>
          <w:lang w:eastAsia="ja-JP"/>
        </w:rPr>
        <w:t>newly established and</w:t>
      </w:r>
      <w:r w:rsidR="00F47C37">
        <w:rPr>
          <w:rFonts w:ascii="Arial" w:hAnsi="Arial" w:cs="Arial" w:hint="eastAsia"/>
          <w:sz w:val="22"/>
          <w:szCs w:val="22"/>
          <w:shd w:val="clear" w:color="auto" w:fill="FFFFFF"/>
          <w:lang w:eastAsia="ja-JP"/>
        </w:rPr>
        <w:t xml:space="preserve"> </w:t>
      </w:r>
      <w:r w:rsidR="00F47C37" w:rsidRPr="00F47C37">
        <w:rPr>
          <w:rFonts w:ascii="Arial" w:hAnsi="Arial" w:cs="Arial"/>
          <w:sz w:val="22"/>
          <w:szCs w:val="22"/>
          <w:shd w:val="clear" w:color="auto" w:fill="FFFFFF"/>
          <w:lang w:eastAsia="ja-JP"/>
        </w:rPr>
        <w:t xml:space="preserve">will establish guidelines for measurement calibration and methodology, </w:t>
      </w:r>
      <w:proofErr w:type="spellStart"/>
      <w:r w:rsidR="00F47C37" w:rsidRPr="00F47C37">
        <w:rPr>
          <w:rFonts w:ascii="Arial" w:hAnsi="Arial" w:cs="Arial"/>
          <w:sz w:val="22"/>
          <w:szCs w:val="22"/>
          <w:shd w:val="clear" w:color="auto" w:fill="FFFFFF"/>
          <w:lang w:eastAsia="ja-JP"/>
        </w:rPr>
        <w:t>modeling</w:t>
      </w:r>
      <w:proofErr w:type="spellEnd"/>
      <w:r w:rsidR="00F47C37" w:rsidRPr="00F47C37">
        <w:rPr>
          <w:rFonts w:ascii="Arial" w:hAnsi="Arial" w:cs="Arial"/>
          <w:sz w:val="22"/>
          <w:szCs w:val="22"/>
          <w:shd w:val="clear" w:color="auto" w:fill="FFFFFF"/>
          <w:lang w:eastAsia="ja-JP"/>
        </w:rPr>
        <w:t xml:space="preserve"> methodology, as well as parameterization in various environments and a database for channel measurement campaigns</w:t>
      </w:r>
      <w:r w:rsidRPr="00F45C27">
        <w:rPr>
          <w:rFonts w:ascii="Arial" w:hAnsi="Arial" w:cs="Arial"/>
          <w:sz w:val="22"/>
          <w:szCs w:val="22"/>
          <w:shd w:val="clear" w:color="auto" w:fill="FFFFFF"/>
          <w:lang w:eastAsia="ja-JP"/>
        </w:rPr>
        <w:t xml:space="preserve">. </w:t>
      </w:r>
      <w:r w:rsidR="004563BB">
        <w:rPr>
          <w:rFonts w:ascii="Arial" w:hAnsi="Arial" w:cs="Arial"/>
          <w:sz w:val="22"/>
          <w:szCs w:val="22"/>
          <w:shd w:val="clear" w:color="auto" w:fill="FFFFFF"/>
          <w:lang w:eastAsia="ja-JP"/>
        </w:rPr>
        <w:t>NYU WIRELESS has conducted and openly p</w:t>
      </w:r>
      <w:r w:rsidR="00421320">
        <w:rPr>
          <w:rFonts w:ascii="Arial" w:hAnsi="Arial" w:cs="Arial"/>
          <w:sz w:val="22"/>
          <w:szCs w:val="22"/>
          <w:shd w:val="clear" w:color="auto" w:fill="FFFFFF"/>
          <w:lang w:eastAsia="ja-JP"/>
        </w:rPr>
        <w:t>ublished</w:t>
      </w:r>
      <w:r w:rsidR="004563BB">
        <w:rPr>
          <w:rFonts w:ascii="Arial" w:hAnsi="Arial" w:cs="Arial"/>
          <w:sz w:val="22"/>
          <w:szCs w:val="22"/>
          <w:shd w:val="clear" w:color="auto" w:fill="FFFFFF"/>
          <w:lang w:eastAsia="ja-JP"/>
        </w:rPr>
        <w:t xml:space="preserve"> extensive urban propagation </w:t>
      </w:r>
      <w:r w:rsidR="004563BB">
        <w:rPr>
          <w:rFonts w:ascii="Arial" w:hAnsi="Arial" w:cs="Arial"/>
          <w:sz w:val="22"/>
          <w:szCs w:val="22"/>
          <w:shd w:val="clear" w:color="auto" w:fill="FFFFFF"/>
          <w:lang w:eastAsia="ja-JP"/>
        </w:rPr>
        <w:lastRenderedPageBreak/>
        <w:t>measurements at 28</w:t>
      </w:r>
      <w:r w:rsidR="002B368A">
        <w:rPr>
          <w:rFonts w:ascii="Arial" w:hAnsi="Arial" w:cs="Arial" w:hint="eastAsia"/>
          <w:sz w:val="22"/>
          <w:szCs w:val="22"/>
          <w:shd w:val="clear" w:color="auto" w:fill="FFFFFF"/>
          <w:lang w:eastAsia="ja-JP"/>
        </w:rPr>
        <w:t>, 38</w:t>
      </w:r>
      <w:r w:rsidR="004563BB">
        <w:rPr>
          <w:rFonts w:ascii="Arial" w:hAnsi="Arial" w:cs="Arial"/>
          <w:sz w:val="22"/>
          <w:szCs w:val="22"/>
          <w:shd w:val="clear" w:color="auto" w:fill="FFFFFF"/>
          <w:lang w:eastAsia="ja-JP"/>
        </w:rPr>
        <w:t xml:space="preserve"> and 73 GHz for both outdoor and indoor channels, and has </w:t>
      </w:r>
      <w:r w:rsidR="00421320">
        <w:rPr>
          <w:rFonts w:ascii="Arial" w:hAnsi="Arial" w:cs="Arial"/>
          <w:sz w:val="22"/>
          <w:szCs w:val="22"/>
          <w:shd w:val="clear" w:color="auto" w:fill="FFFFFF"/>
          <w:lang w:eastAsia="ja-JP"/>
        </w:rPr>
        <w:t>created</w:t>
      </w:r>
      <w:r w:rsidR="004563BB">
        <w:rPr>
          <w:rFonts w:ascii="Arial" w:hAnsi="Arial" w:cs="Arial"/>
          <w:sz w:val="22"/>
          <w:szCs w:val="22"/>
          <w:shd w:val="clear" w:color="auto" w:fill="FFFFFF"/>
          <w:lang w:eastAsia="ja-JP"/>
        </w:rPr>
        <w:t xml:space="preserve"> large-scale and small-scale channel models </w:t>
      </w:r>
      <w:r w:rsidR="00421320">
        <w:rPr>
          <w:rFonts w:ascii="Arial" w:hAnsi="Arial" w:cs="Arial"/>
          <w:sz w:val="22"/>
          <w:szCs w:val="22"/>
          <w:shd w:val="clear" w:color="auto" w:fill="FFFFFF"/>
          <w:lang w:eastAsia="ja-JP"/>
        </w:rPr>
        <w:t xml:space="preserve">using physically-based properties and the </w:t>
      </w:r>
      <w:r w:rsidR="004563BB">
        <w:rPr>
          <w:rFonts w:ascii="Arial" w:hAnsi="Arial" w:cs="Arial"/>
          <w:sz w:val="22"/>
          <w:szCs w:val="22"/>
          <w:shd w:val="clear" w:color="auto" w:fill="FFFFFF"/>
          <w:lang w:eastAsia="ja-JP"/>
        </w:rPr>
        <w:t xml:space="preserve">concept of </w:t>
      </w:r>
      <w:r w:rsidR="00E367EB">
        <w:rPr>
          <w:rFonts w:ascii="Arial" w:hAnsi="Arial" w:cs="Arial"/>
          <w:sz w:val="22"/>
          <w:szCs w:val="22"/>
          <w:shd w:val="clear" w:color="auto" w:fill="FFFFFF"/>
          <w:lang w:eastAsia="ja-JP"/>
        </w:rPr>
        <w:t>spatial</w:t>
      </w:r>
      <w:r w:rsidR="004563BB">
        <w:rPr>
          <w:rFonts w:ascii="Arial" w:hAnsi="Arial" w:cs="Arial"/>
          <w:sz w:val="22"/>
          <w:szCs w:val="22"/>
          <w:shd w:val="clear" w:color="auto" w:fill="FFFFFF"/>
          <w:lang w:eastAsia="ja-JP"/>
        </w:rPr>
        <w:t xml:space="preserve"> lobes to model multiple multipath time clusters </w:t>
      </w:r>
      <w:r w:rsidR="00421320">
        <w:rPr>
          <w:rFonts w:ascii="Arial" w:hAnsi="Arial" w:cs="Arial"/>
          <w:sz w:val="22"/>
          <w:szCs w:val="22"/>
          <w:shd w:val="clear" w:color="auto" w:fill="FFFFFF"/>
          <w:lang w:eastAsia="ja-JP"/>
        </w:rPr>
        <w:t xml:space="preserve">that are seen to arrive </w:t>
      </w:r>
      <w:r w:rsidR="004563BB">
        <w:rPr>
          <w:rFonts w:ascii="Arial" w:hAnsi="Arial" w:cs="Arial"/>
          <w:sz w:val="22"/>
          <w:szCs w:val="22"/>
          <w:shd w:val="clear" w:color="auto" w:fill="FFFFFF"/>
          <w:lang w:eastAsia="ja-JP"/>
        </w:rPr>
        <w:t>in particular direction</w:t>
      </w:r>
      <w:r w:rsidR="00421320">
        <w:rPr>
          <w:rFonts w:ascii="Arial" w:hAnsi="Arial" w:cs="Arial"/>
          <w:sz w:val="22"/>
          <w:szCs w:val="22"/>
          <w:shd w:val="clear" w:color="auto" w:fill="FFFFFF"/>
          <w:lang w:eastAsia="ja-JP"/>
        </w:rPr>
        <w:t xml:space="preserve">s </w:t>
      </w:r>
      <w:r w:rsidR="004563BB">
        <w:rPr>
          <w:rFonts w:ascii="Arial" w:hAnsi="Arial" w:cs="Arial"/>
          <w:sz w:val="22"/>
          <w:szCs w:val="22"/>
          <w:shd w:val="clear" w:color="auto" w:fill="FFFFFF"/>
          <w:lang w:eastAsia="ja-JP"/>
        </w:rPr>
        <w:t>[</w:t>
      </w:r>
      <w:r w:rsidR="006E3AA6">
        <w:rPr>
          <w:rFonts w:ascii="Arial" w:hAnsi="Arial" w:cs="Arial" w:hint="eastAsia"/>
          <w:sz w:val="22"/>
          <w:szCs w:val="22"/>
          <w:shd w:val="clear" w:color="auto" w:fill="FFFFFF"/>
          <w:lang w:eastAsia="ja-JP"/>
        </w:rPr>
        <w:t>12</w:t>
      </w:r>
      <w:r w:rsidR="004563BB">
        <w:rPr>
          <w:rFonts w:ascii="Arial" w:hAnsi="Arial" w:cs="Arial"/>
          <w:sz w:val="22"/>
          <w:szCs w:val="22"/>
          <w:shd w:val="clear" w:color="auto" w:fill="FFFFFF"/>
          <w:lang w:eastAsia="ja-JP"/>
        </w:rPr>
        <w:t>].</w:t>
      </w:r>
    </w:p>
    <w:p w:rsidR="0065063C" w:rsidRPr="00F45C27" w:rsidRDefault="0065063C" w:rsidP="0065063C">
      <w:pPr>
        <w:jc w:val="both"/>
        <w:rPr>
          <w:rFonts w:ascii="Arial" w:hAnsi="Arial" w:cs="Arial"/>
          <w:sz w:val="22"/>
          <w:szCs w:val="22"/>
          <w:shd w:val="clear" w:color="auto" w:fill="FFFFFF"/>
          <w:lang w:val="en-US" w:eastAsia="ja-JP"/>
        </w:rPr>
      </w:pPr>
      <w:r w:rsidRPr="00F45C27">
        <w:rPr>
          <w:rFonts w:ascii="Arial" w:hAnsi="Arial" w:cs="Arial"/>
          <w:sz w:val="22"/>
          <w:szCs w:val="22"/>
          <w:shd w:val="clear" w:color="auto" w:fill="FFFFFF"/>
          <w:lang w:eastAsia="ja-JP"/>
        </w:rPr>
        <w:t xml:space="preserve">Additionally, we </w:t>
      </w:r>
      <w:r w:rsidR="006B0FED" w:rsidRPr="00F45C27">
        <w:rPr>
          <w:rFonts w:ascii="Arial" w:hAnsi="Arial" w:cs="Arial"/>
          <w:sz w:val="22"/>
          <w:szCs w:val="22"/>
          <w:shd w:val="clear" w:color="auto" w:fill="FFFFFF"/>
          <w:lang w:eastAsia="ja-JP"/>
        </w:rPr>
        <w:t xml:space="preserve">are </w:t>
      </w:r>
      <w:r w:rsidRPr="00F45C27">
        <w:rPr>
          <w:rFonts w:ascii="Arial" w:hAnsi="Arial" w:cs="Arial"/>
          <w:sz w:val="22"/>
          <w:szCs w:val="22"/>
          <w:shd w:val="clear" w:color="auto" w:fill="FFFFFF"/>
          <w:lang w:eastAsia="ja-JP"/>
        </w:rPr>
        <w:t xml:space="preserve">aware that many parties have started and continue to conduct measurement campaigns, </w:t>
      </w:r>
      <w:r w:rsidR="00E50F5F" w:rsidRPr="00F45C27">
        <w:rPr>
          <w:rFonts w:ascii="Arial" w:hAnsi="Arial" w:cs="Arial"/>
          <w:sz w:val="22"/>
          <w:szCs w:val="22"/>
          <w:lang w:eastAsia="ja-JP"/>
        </w:rPr>
        <w:t>w</w:t>
      </w:r>
      <w:r w:rsidR="00E50F5F">
        <w:rPr>
          <w:rFonts w:ascii="Arial" w:hAnsi="Arial" w:cs="Arial"/>
          <w:sz w:val="22"/>
          <w:szCs w:val="22"/>
          <w:lang w:eastAsia="ja-JP"/>
        </w:rPr>
        <w:t>ith the</w:t>
      </w:r>
      <w:r w:rsidR="00E50F5F" w:rsidRPr="00F45C27">
        <w:rPr>
          <w:rFonts w:ascii="Arial" w:hAnsi="Arial" w:cs="Arial"/>
          <w:sz w:val="22"/>
          <w:szCs w:val="22"/>
          <w:lang w:eastAsia="ja-JP"/>
        </w:rPr>
        <w:t xml:space="preserve"> </w:t>
      </w:r>
      <w:r w:rsidRPr="00F45C27">
        <w:rPr>
          <w:rFonts w:ascii="Arial" w:hAnsi="Arial" w:cs="Arial"/>
          <w:sz w:val="22"/>
          <w:szCs w:val="22"/>
          <w:shd w:val="clear" w:color="auto" w:fill="FFFFFF"/>
          <w:lang w:eastAsia="ja-JP"/>
        </w:rPr>
        <w:t>goal to</w:t>
      </w:r>
      <w:r w:rsidRPr="00F45C27">
        <w:rPr>
          <w:rFonts w:ascii="Arial" w:hAnsi="Arial" w:cs="Arial"/>
          <w:sz w:val="22"/>
          <w:szCs w:val="22"/>
          <w:shd w:val="clear" w:color="auto" w:fill="FFFFFF"/>
          <w:lang w:val="en-US" w:eastAsia="ja-JP"/>
        </w:rPr>
        <w:t xml:space="preserve"> collect various measurement data in various scenario and frequency bands and explore propagation </w:t>
      </w:r>
      <w:r w:rsidR="00E50F5F">
        <w:rPr>
          <w:rFonts w:ascii="Arial" w:hAnsi="Arial" w:cs="Arial"/>
          <w:sz w:val="22"/>
          <w:szCs w:val="22"/>
          <w:shd w:val="clear" w:color="auto" w:fill="FFFFFF"/>
          <w:lang w:val="en-US" w:eastAsia="ja-JP"/>
        </w:rPr>
        <w:t>characteristics</w:t>
      </w:r>
      <w:r w:rsidR="00E50F5F"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 xml:space="preserve">for higher frequency. </w:t>
      </w:r>
      <w:r w:rsidR="00754F34">
        <w:rPr>
          <w:rFonts w:ascii="Arial" w:hAnsi="Arial" w:cs="Arial"/>
          <w:sz w:val="22"/>
          <w:szCs w:val="22"/>
          <w:shd w:val="clear" w:color="auto" w:fill="FFFFFF"/>
          <w:lang w:val="en-US" w:eastAsia="ja-JP"/>
        </w:rPr>
        <w:t xml:space="preserve">An </w:t>
      </w:r>
      <w:r w:rsidR="00754F34">
        <w:rPr>
          <w:rFonts w:ascii="Arial" w:eastAsiaTheme="minorEastAsia" w:hAnsi="Arial" w:cs="Arial"/>
          <w:sz w:val="22"/>
          <w:szCs w:val="22"/>
          <w:shd w:val="clear" w:color="auto" w:fill="FFFFFF"/>
          <w:lang w:val="en-US" w:eastAsia="ja-JP"/>
        </w:rPr>
        <w:t>o</w:t>
      </w:r>
      <w:r w:rsidR="00DB50AF" w:rsidRPr="00F45C27">
        <w:rPr>
          <w:rFonts w:ascii="Arial" w:eastAsia="Malgun Gothic" w:hAnsi="Arial" w:cs="Arial"/>
          <w:sz w:val="22"/>
          <w:szCs w:val="22"/>
          <w:shd w:val="clear" w:color="auto" w:fill="FFFFFF"/>
          <w:lang w:val="en-US" w:eastAsia="ko-KR"/>
        </w:rPr>
        <w:t>verview</w:t>
      </w:r>
      <w:r w:rsidR="000805D8" w:rsidRPr="00F45C27">
        <w:rPr>
          <w:rFonts w:ascii="Arial" w:eastAsia="Malgun Gothic" w:hAnsi="Arial" w:cs="Arial"/>
          <w:sz w:val="22"/>
          <w:szCs w:val="22"/>
          <w:shd w:val="clear" w:color="auto" w:fill="FFFFFF"/>
          <w:lang w:val="en-US" w:eastAsia="ko-KR"/>
        </w:rPr>
        <w:t xml:space="preserve"> </w:t>
      </w:r>
      <w:r w:rsidRPr="00F45C27">
        <w:rPr>
          <w:rFonts w:ascii="Arial" w:hAnsi="Arial" w:cs="Arial"/>
          <w:sz w:val="22"/>
          <w:szCs w:val="22"/>
          <w:shd w:val="clear" w:color="auto" w:fill="FFFFFF"/>
          <w:lang w:val="en-US" w:eastAsia="ja-JP"/>
        </w:rPr>
        <w:t xml:space="preserve">of </w:t>
      </w:r>
      <w:r w:rsidR="000805D8" w:rsidRPr="00F45C27">
        <w:rPr>
          <w:rFonts w:ascii="Arial" w:eastAsia="Malgun Gothic" w:hAnsi="Arial" w:cs="Arial"/>
          <w:sz w:val="22"/>
          <w:szCs w:val="22"/>
          <w:shd w:val="clear" w:color="auto" w:fill="FFFFFF"/>
          <w:lang w:val="en-US" w:eastAsia="ko-KR"/>
        </w:rPr>
        <w:t>some of the recent</w:t>
      </w:r>
      <w:r w:rsidR="000805D8"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channel measurements and ray tracing</w:t>
      </w:r>
      <w:r w:rsidR="005E7BB3"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 xml:space="preserve">that have already been conducted </w:t>
      </w:r>
      <w:r w:rsidR="000805D8" w:rsidRPr="00F45C27">
        <w:rPr>
          <w:rFonts w:ascii="Arial" w:eastAsia="Malgun Gothic" w:hAnsi="Arial" w:cs="Arial"/>
          <w:sz w:val="22"/>
          <w:szCs w:val="22"/>
          <w:shd w:val="clear" w:color="auto" w:fill="FFFFFF"/>
          <w:lang w:val="en-US" w:eastAsia="ko-KR"/>
        </w:rPr>
        <w:t xml:space="preserve">and planned to be conducted </w:t>
      </w:r>
      <w:r w:rsidR="00754F34">
        <w:rPr>
          <w:rFonts w:ascii="Arial" w:hAnsi="Arial" w:cs="Arial"/>
          <w:sz w:val="22"/>
          <w:szCs w:val="22"/>
          <w:shd w:val="clear" w:color="auto" w:fill="FFFFFF"/>
          <w:lang w:val="en-US" w:eastAsia="ja-JP"/>
        </w:rPr>
        <w:t>is</w:t>
      </w:r>
      <w:r w:rsidR="00754F34" w:rsidRPr="00F45C27">
        <w:rPr>
          <w:rFonts w:ascii="Arial" w:hAnsi="Arial" w:cs="Arial"/>
          <w:sz w:val="22"/>
          <w:szCs w:val="22"/>
          <w:shd w:val="clear" w:color="auto" w:fill="FFFFFF"/>
          <w:lang w:val="en-US" w:eastAsia="ja-JP"/>
        </w:rPr>
        <w:t xml:space="preserve"> </w:t>
      </w:r>
      <w:r w:rsidRPr="00F45C27">
        <w:rPr>
          <w:rFonts w:ascii="Arial" w:hAnsi="Arial" w:cs="Arial"/>
          <w:sz w:val="22"/>
          <w:szCs w:val="22"/>
          <w:shd w:val="clear" w:color="auto" w:fill="FFFFFF"/>
          <w:lang w:val="en-US" w:eastAsia="ja-JP"/>
        </w:rPr>
        <w:t xml:space="preserve">included in an accompanying addendum. </w:t>
      </w:r>
      <w:r w:rsidR="007E1629" w:rsidRPr="00F45C27">
        <w:rPr>
          <w:rFonts w:ascii="Arial" w:eastAsia="Malgun Gothic" w:hAnsi="Arial" w:cs="Arial"/>
          <w:sz w:val="22"/>
          <w:szCs w:val="22"/>
          <w:shd w:val="clear" w:color="auto" w:fill="FFFFFF"/>
          <w:lang w:val="en-US" w:eastAsia="ko-KR"/>
        </w:rPr>
        <w:t xml:space="preserve">It includes measurement </w:t>
      </w:r>
      <w:r w:rsidR="000F284F" w:rsidRPr="00F45C27">
        <w:rPr>
          <w:rFonts w:ascii="Arial" w:eastAsia="Malgun Gothic" w:hAnsi="Arial" w:cs="Arial"/>
          <w:sz w:val="22"/>
          <w:szCs w:val="22"/>
          <w:shd w:val="clear" w:color="auto" w:fill="FFFFFF"/>
          <w:lang w:val="en-US" w:eastAsia="ko-KR"/>
        </w:rPr>
        <w:t xml:space="preserve">for 0.8-86 GHz </w:t>
      </w:r>
      <w:r w:rsidR="000805D8" w:rsidRPr="00F45C27">
        <w:rPr>
          <w:rFonts w:ascii="Arial" w:eastAsia="Malgun Gothic" w:hAnsi="Arial" w:cs="Arial"/>
          <w:sz w:val="22"/>
          <w:szCs w:val="22"/>
          <w:shd w:val="clear" w:color="auto" w:fill="FFFFFF"/>
          <w:lang w:val="en-US" w:eastAsia="ko-KR"/>
        </w:rPr>
        <w:t xml:space="preserve">and ray tracing </w:t>
      </w:r>
      <w:r w:rsidR="007E1629" w:rsidRPr="00F45C27">
        <w:rPr>
          <w:rFonts w:ascii="Arial" w:eastAsia="Malgun Gothic" w:hAnsi="Arial" w:cs="Arial"/>
          <w:sz w:val="22"/>
          <w:szCs w:val="22"/>
          <w:shd w:val="clear" w:color="auto" w:fill="FFFFFF"/>
          <w:lang w:val="en-US" w:eastAsia="ko-KR"/>
        </w:rPr>
        <w:t xml:space="preserve">activities </w:t>
      </w:r>
      <w:r w:rsidR="000805D8" w:rsidRPr="00F45C27">
        <w:rPr>
          <w:rFonts w:ascii="Arial" w:eastAsia="Malgun Gothic" w:hAnsi="Arial" w:cs="Arial"/>
          <w:sz w:val="22"/>
          <w:szCs w:val="22"/>
          <w:shd w:val="clear" w:color="auto" w:fill="FFFFFF"/>
          <w:lang w:val="en-US" w:eastAsia="ko-KR"/>
        </w:rPr>
        <w:t xml:space="preserve">for the </w:t>
      </w:r>
      <w:r w:rsidR="007E1629" w:rsidRPr="00F45C27">
        <w:rPr>
          <w:rFonts w:ascii="Arial" w:eastAsia="Malgun Gothic" w:hAnsi="Arial" w:cs="Arial"/>
          <w:sz w:val="22"/>
          <w:szCs w:val="22"/>
          <w:shd w:val="clear" w:color="auto" w:fill="FFFFFF"/>
          <w:lang w:val="en-US" w:eastAsia="ko-KR"/>
        </w:rPr>
        <w:t xml:space="preserve">scenarios </w:t>
      </w:r>
      <w:r w:rsidR="00513B97" w:rsidRPr="00F45C27">
        <w:rPr>
          <w:rFonts w:ascii="Arial" w:eastAsia="Malgun Gothic" w:hAnsi="Arial" w:cs="Arial"/>
          <w:sz w:val="22"/>
          <w:szCs w:val="22"/>
          <w:shd w:val="clear" w:color="auto" w:fill="FFFFFF"/>
          <w:lang w:val="en-US" w:eastAsia="ko-KR"/>
        </w:rPr>
        <w:t>described</w:t>
      </w:r>
      <w:r w:rsidR="007E1629" w:rsidRPr="00F45C27">
        <w:rPr>
          <w:rFonts w:ascii="Arial" w:eastAsia="Malgun Gothic" w:hAnsi="Arial" w:cs="Arial"/>
          <w:sz w:val="22"/>
          <w:szCs w:val="22"/>
          <w:shd w:val="clear" w:color="auto" w:fill="FFFFFF"/>
          <w:lang w:val="en-US" w:eastAsia="ko-KR"/>
        </w:rPr>
        <w:t xml:space="preserve"> in </w:t>
      </w:r>
      <w:r w:rsidR="000805D8" w:rsidRPr="00F45C27">
        <w:rPr>
          <w:rFonts w:ascii="Arial" w:eastAsia="Malgun Gothic" w:hAnsi="Arial" w:cs="Arial"/>
          <w:sz w:val="22"/>
          <w:szCs w:val="22"/>
          <w:shd w:val="clear" w:color="auto" w:fill="FFFFFF"/>
          <w:lang w:val="en-US" w:eastAsia="ko-KR"/>
        </w:rPr>
        <w:t xml:space="preserve">the </w:t>
      </w:r>
      <w:r w:rsidR="007E1629" w:rsidRPr="00F45C27">
        <w:rPr>
          <w:rFonts w:ascii="Arial" w:eastAsia="Malgun Gothic" w:hAnsi="Arial" w:cs="Arial"/>
          <w:sz w:val="22"/>
          <w:szCs w:val="22"/>
          <w:shd w:val="clear" w:color="auto" w:fill="FFFFFF"/>
          <w:lang w:val="en-US" w:eastAsia="ko-KR"/>
        </w:rPr>
        <w:t xml:space="preserve">annex. </w:t>
      </w:r>
      <w:r w:rsidRPr="00F45C27">
        <w:rPr>
          <w:rFonts w:ascii="Arial" w:hAnsi="Arial" w:cs="Arial"/>
          <w:sz w:val="22"/>
          <w:szCs w:val="22"/>
          <w:shd w:val="clear" w:color="auto" w:fill="FFFFFF"/>
          <w:lang w:val="en-US" w:eastAsia="ja-JP"/>
        </w:rPr>
        <w:t xml:space="preserve">These measurements have as their goal the characterization of pertinent channel model parameters in the typical scenarios of interest, </w:t>
      </w:r>
      <w:r w:rsidRPr="00F45C27">
        <w:rPr>
          <w:rFonts w:ascii="Arial" w:hAnsi="Arial" w:cs="Arial"/>
          <w:sz w:val="22"/>
          <w:szCs w:val="22"/>
          <w:shd w:val="clear" w:color="auto" w:fill="FFFFFF"/>
          <w:lang w:eastAsia="ja-JP"/>
        </w:rPr>
        <w:t xml:space="preserve">including </w:t>
      </w:r>
      <w:proofErr w:type="spellStart"/>
      <w:r w:rsidRPr="00F45C27">
        <w:rPr>
          <w:rFonts w:ascii="Arial" w:hAnsi="Arial" w:cs="Arial"/>
          <w:sz w:val="22"/>
          <w:szCs w:val="22"/>
          <w:shd w:val="clear" w:color="auto" w:fill="FFFFFF"/>
          <w:lang w:eastAsia="ja-JP"/>
        </w:rPr>
        <w:t>pathloss</w:t>
      </w:r>
      <w:proofErr w:type="spellEnd"/>
      <w:r w:rsidRPr="00F45C27">
        <w:rPr>
          <w:rFonts w:ascii="Arial" w:hAnsi="Arial" w:cs="Arial"/>
          <w:sz w:val="22"/>
          <w:szCs w:val="22"/>
          <w:shd w:val="clear" w:color="auto" w:fill="FFFFFF"/>
          <w:lang w:eastAsia="ja-JP"/>
        </w:rPr>
        <w:t xml:space="preserve">, LOS-NLOS transition, </w:t>
      </w:r>
      <w:r w:rsidRPr="00F45C27">
        <w:rPr>
          <w:rFonts w:ascii="Arial" w:hAnsi="Arial" w:cs="Arial"/>
          <w:sz w:val="22"/>
          <w:szCs w:val="22"/>
          <w:shd w:val="clear" w:color="auto" w:fill="FFFFFF"/>
          <w:lang w:val="en-US" w:eastAsia="ja-JP"/>
        </w:rPr>
        <w:t>O/I penetration loss, geometry-induced blockage, geometry-induced shadow fading, temporal shadow fading, and additional losses (atmosphere losses, small objects, foliage, etc.)</w:t>
      </w:r>
      <w:r w:rsidR="000F284F" w:rsidRPr="00F45C27">
        <w:rPr>
          <w:rFonts w:ascii="Arial" w:eastAsia="Malgun Gothic" w:hAnsi="Arial" w:cs="Arial"/>
          <w:sz w:val="22"/>
          <w:szCs w:val="22"/>
          <w:shd w:val="clear" w:color="auto" w:fill="FFFFFF"/>
          <w:lang w:val="en-US" w:eastAsia="ko-KR"/>
        </w:rPr>
        <w:t xml:space="preserve"> and</w:t>
      </w:r>
      <w:r w:rsidR="00C11A7A" w:rsidRPr="00F45C27">
        <w:rPr>
          <w:rFonts w:ascii="Arial" w:eastAsia="Malgun Gothic" w:hAnsi="Arial" w:cs="Arial"/>
          <w:sz w:val="22"/>
          <w:szCs w:val="22"/>
          <w:shd w:val="clear" w:color="auto" w:fill="FFFFFF"/>
          <w:lang w:val="en-US" w:eastAsia="ko-KR"/>
        </w:rPr>
        <w:t xml:space="preserve"> angular and delay characteristics</w:t>
      </w:r>
      <w:r w:rsidRPr="00F45C27">
        <w:rPr>
          <w:rFonts w:ascii="Arial" w:hAnsi="Arial" w:cs="Arial"/>
          <w:sz w:val="22"/>
          <w:szCs w:val="22"/>
          <w:shd w:val="clear" w:color="auto" w:fill="FFFFFF"/>
          <w:lang w:val="en-US" w:eastAsia="ja-JP"/>
        </w:rPr>
        <w:t xml:space="preserve">. </w:t>
      </w:r>
    </w:p>
    <w:p w:rsidR="006D3870" w:rsidRPr="00F45C27" w:rsidRDefault="0065063C" w:rsidP="0065063C">
      <w:pPr>
        <w:pStyle w:val="ListParagraph"/>
        <w:numPr>
          <w:ilvl w:val="0"/>
          <w:numId w:val="37"/>
        </w:numPr>
        <w:spacing w:before="240" w:after="120"/>
        <w:ind w:left="360"/>
        <w:contextualSpacing w:val="0"/>
        <w:outlineLvl w:val="0"/>
        <w:rPr>
          <w:szCs w:val="32"/>
        </w:rPr>
      </w:pPr>
      <w:r w:rsidRPr="00F45C27">
        <w:rPr>
          <w:rFonts w:ascii="Arial" w:hAnsi="Arial"/>
          <w:sz w:val="32"/>
          <w:szCs w:val="32"/>
        </w:rPr>
        <w:t xml:space="preserve">Channel modelling </w:t>
      </w:r>
      <w:r w:rsidRPr="00F45C27">
        <w:rPr>
          <w:rFonts w:ascii="Arial" w:hAnsi="Arial"/>
          <w:sz w:val="32"/>
          <w:szCs w:val="32"/>
          <w:lang w:eastAsia="ja-JP"/>
        </w:rPr>
        <w:t>approaches</w:t>
      </w:r>
      <w:r w:rsidR="006D3870" w:rsidRPr="00F45C27">
        <w:rPr>
          <w:rFonts w:ascii="Arial" w:hAnsi="Arial"/>
          <w:sz w:val="32"/>
          <w:szCs w:val="32"/>
        </w:rPr>
        <w:t xml:space="preserve"> in 3GPP</w:t>
      </w:r>
    </w:p>
    <w:p w:rsidR="0065063C" w:rsidRPr="00711B3B"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The new 5G channel model should provide realistic and high accuracy radio propagation models with low computational complexity in terms of future simulation campaigns. Since 5G channel modelling </w:t>
      </w:r>
      <w:r w:rsidR="00E50F5F" w:rsidRPr="00F45C27">
        <w:rPr>
          <w:rFonts w:ascii="Arial" w:hAnsi="Arial" w:cs="Arial"/>
          <w:sz w:val="22"/>
          <w:szCs w:val="22"/>
          <w:shd w:val="clear" w:color="auto" w:fill="FFFFFF"/>
          <w:lang w:eastAsia="ja-JP"/>
        </w:rPr>
        <w:t>ha</w:t>
      </w:r>
      <w:r w:rsidR="00E50F5F">
        <w:rPr>
          <w:rFonts w:ascii="Arial" w:hAnsi="Arial" w:cs="Arial"/>
          <w:sz w:val="22"/>
          <w:szCs w:val="22"/>
          <w:shd w:val="clear" w:color="auto" w:fill="FFFFFF"/>
          <w:lang w:eastAsia="ja-JP"/>
        </w:rPr>
        <w:t>s</w:t>
      </w:r>
      <w:r w:rsidR="00E50F5F" w:rsidRPr="00F45C27">
        <w:rPr>
          <w:rFonts w:ascii="Arial" w:hAnsi="Arial" w:cs="Arial"/>
          <w:sz w:val="22"/>
          <w:szCs w:val="22"/>
          <w:shd w:val="clear" w:color="auto" w:fill="FFFFFF"/>
          <w:lang w:eastAsia="ja-JP"/>
        </w:rPr>
        <w:t xml:space="preserve"> </w:t>
      </w:r>
      <w:r w:rsidRPr="00F45C27">
        <w:rPr>
          <w:rFonts w:ascii="Arial" w:hAnsi="Arial" w:cs="Arial"/>
          <w:sz w:val="22"/>
          <w:szCs w:val="22"/>
          <w:shd w:val="clear" w:color="auto" w:fill="FFFFFF"/>
          <w:lang w:eastAsia="ja-JP"/>
        </w:rPr>
        <w:t xml:space="preserve">been studied in many organizations, universities, and industrial alliances, it is possible to utilize these results to meet our 3GPP </w:t>
      </w:r>
      <w:r w:rsidR="00513B97" w:rsidRPr="00F45C27">
        <w:rPr>
          <w:rFonts w:ascii="Arial" w:hAnsi="Arial" w:cs="Arial"/>
          <w:sz w:val="22"/>
          <w:szCs w:val="22"/>
          <w:shd w:val="clear" w:color="auto" w:fill="FFFFFF"/>
          <w:lang w:eastAsia="ja-JP"/>
        </w:rPr>
        <w:t>requirements</w:t>
      </w:r>
      <w:r w:rsidRPr="00F45C27">
        <w:rPr>
          <w:rFonts w:ascii="Arial" w:hAnsi="Arial" w:cs="Arial"/>
          <w:sz w:val="22"/>
          <w:szCs w:val="22"/>
          <w:shd w:val="clear" w:color="auto" w:fill="FFFFFF"/>
          <w:lang w:eastAsia="ja-JP"/>
        </w:rPr>
        <w:t xml:space="preserve">. </w:t>
      </w:r>
      <w:r w:rsidR="00CD7CC1" w:rsidRPr="00CD7CC1">
        <w:rPr>
          <w:rFonts w:ascii="Arial" w:hAnsi="Arial" w:cs="Arial"/>
          <w:sz w:val="22"/>
          <w:szCs w:val="22"/>
          <w:shd w:val="clear" w:color="auto" w:fill="FFFFFF"/>
          <w:lang w:eastAsia="ja-JP"/>
        </w:rPr>
        <w:t>In addition, the new channel model should preferably be based on the existing 3GPP</w:t>
      </w:r>
      <w:r w:rsidR="00CD7CC1">
        <w:rPr>
          <w:rFonts w:ascii="Arial" w:hAnsi="Arial" w:cs="Arial"/>
          <w:sz w:val="22"/>
          <w:szCs w:val="22"/>
          <w:shd w:val="clear" w:color="auto" w:fill="FFFFFF"/>
          <w:lang w:eastAsia="ja-JP"/>
        </w:rPr>
        <w:t xml:space="preserve"> 3D channel model [</w:t>
      </w:r>
      <w:r w:rsidR="00CD7CC1">
        <w:rPr>
          <w:rFonts w:ascii="Arial" w:hAnsi="Arial" w:cs="Arial" w:hint="eastAsia"/>
          <w:sz w:val="22"/>
          <w:szCs w:val="22"/>
          <w:shd w:val="clear" w:color="auto" w:fill="FFFFFF"/>
          <w:lang w:eastAsia="ja-JP"/>
        </w:rPr>
        <w:t>1</w:t>
      </w:r>
      <w:r w:rsidR="0016453F">
        <w:rPr>
          <w:rFonts w:ascii="Arial" w:hAnsi="Arial" w:cs="Arial" w:hint="eastAsia"/>
          <w:sz w:val="22"/>
          <w:szCs w:val="22"/>
          <w:shd w:val="clear" w:color="auto" w:fill="FFFFFF"/>
          <w:lang w:eastAsia="ja-JP"/>
        </w:rPr>
        <w:t>3</w:t>
      </w:r>
      <w:r w:rsidR="00CD7CC1" w:rsidRPr="00CD7CC1">
        <w:rPr>
          <w:rFonts w:ascii="Arial" w:hAnsi="Arial" w:cs="Arial"/>
          <w:sz w:val="22"/>
          <w:szCs w:val="22"/>
          <w:shd w:val="clear" w:color="auto" w:fill="FFFFFF"/>
          <w:lang w:eastAsia="ja-JP"/>
        </w:rPr>
        <w:t xml:space="preserve">] but with extensions to cater for additional 5G </w:t>
      </w:r>
      <w:proofErr w:type="spellStart"/>
      <w:r w:rsidR="00CD7CC1" w:rsidRPr="00CD7CC1">
        <w:rPr>
          <w:rFonts w:ascii="Arial" w:hAnsi="Arial" w:cs="Arial"/>
          <w:sz w:val="22"/>
          <w:szCs w:val="22"/>
          <w:shd w:val="clear" w:color="auto" w:fill="FFFFFF"/>
          <w:lang w:eastAsia="ja-JP"/>
        </w:rPr>
        <w:t>modeling</w:t>
      </w:r>
      <w:proofErr w:type="spellEnd"/>
      <w:r w:rsidR="00CD7CC1" w:rsidRPr="00CD7CC1">
        <w:rPr>
          <w:rFonts w:ascii="Arial" w:hAnsi="Arial" w:cs="Arial"/>
          <w:sz w:val="22"/>
          <w:szCs w:val="22"/>
          <w:shd w:val="clear" w:color="auto" w:fill="FFFFFF"/>
          <w:lang w:eastAsia="ja-JP"/>
        </w:rPr>
        <w:t xml:space="preserve"> requirements and scenarios</w:t>
      </w:r>
      <w:r w:rsidR="00CD7CC1">
        <w:rPr>
          <w:rFonts w:ascii="Arial" w:hAnsi="Arial" w:cs="Arial" w:hint="eastAsia"/>
          <w:sz w:val="22"/>
          <w:szCs w:val="22"/>
          <w:shd w:val="clear" w:color="auto" w:fill="FFFFFF"/>
          <w:lang w:eastAsia="ja-JP"/>
        </w:rPr>
        <w:t>.</w:t>
      </w:r>
    </w:p>
    <w:p w:rsidR="0065063C" w:rsidRPr="00F45C27"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As a starting point, our proposed requirements</w:t>
      </w:r>
      <w:r w:rsidR="00E53519">
        <w:rPr>
          <w:rFonts w:ascii="Arial" w:eastAsia="Malgun Gothic" w:hAnsi="Arial" w:cs="Arial"/>
          <w:sz w:val="22"/>
          <w:szCs w:val="22"/>
          <w:shd w:val="clear" w:color="auto" w:fill="FFFFFF"/>
          <w:lang w:eastAsia="ko-KR"/>
        </w:rPr>
        <w:t xml:space="preserve"> and</w:t>
      </w:r>
      <w:r w:rsidR="00E53519" w:rsidRPr="00F45C27">
        <w:rPr>
          <w:rFonts w:ascii="Arial" w:eastAsia="Malgun Gothic" w:hAnsi="Arial" w:cs="Arial"/>
          <w:sz w:val="22"/>
          <w:szCs w:val="22"/>
          <w:shd w:val="clear" w:color="auto" w:fill="FFFFFF"/>
          <w:lang w:eastAsia="ko-KR"/>
        </w:rPr>
        <w:t xml:space="preserve"> </w:t>
      </w:r>
      <w:r w:rsidR="008C3C34" w:rsidRPr="00F45C27">
        <w:rPr>
          <w:rFonts w:ascii="Arial" w:eastAsia="Malgun Gothic" w:hAnsi="Arial" w:cs="Arial"/>
          <w:sz w:val="22"/>
          <w:szCs w:val="22"/>
          <w:shd w:val="clear" w:color="auto" w:fill="FFFFFF"/>
          <w:lang w:eastAsia="ko-KR"/>
        </w:rPr>
        <w:t>scenarios</w:t>
      </w:r>
      <w:r w:rsidRPr="00F45C27">
        <w:rPr>
          <w:rFonts w:ascii="Arial" w:hAnsi="Arial" w:cs="Arial"/>
          <w:sz w:val="22"/>
          <w:szCs w:val="22"/>
          <w:shd w:val="clear" w:color="auto" w:fill="FFFFFF"/>
          <w:lang w:eastAsia="ja-JP"/>
        </w:rPr>
        <w:t xml:space="preserve"> are described in the annex.</w:t>
      </w:r>
    </w:p>
    <w:p w:rsidR="0065063C" w:rsidRPr="00F45C27" w:rsidRDefault="0065063C" w:rsidP="0065063C">
      <w:pPr>
        <w:pStyle w:val="ListParagraph"/>
        <w:numPr>
          <w:ilvl w:val="0"/>
          <w:numId w:val="37"/>
        </w:numPr>
        <w:spacing w:before="240" w:after="120"/>
        <w:ind w:left="360"/>
        <w:contextualSpacing w:val="0"/>
        <w:outlineLvl w:val="0"/>
        <w:rPr>
          <w:szCs w:val="32"/>
        </w:rPr>
      </w:pPr>
      <w:r w:rsidRPr="00F45C27">
        <w:rPr>
          <w:rFonts w:ascii="Arial" w:hAnsi="Arial"/>
          <w:sz w:val="32"/>
          <w:szCs w:val="32"/>
          <w:lang w:eastAsia="ja-JP"/>
        </w:rPr>
        <w:t>Summary</w:t>
      </w:r>
    </w:p>
    <w:p w:rsidR="0065063C" w:rsidRPr="00F45C27" w:rsidRDefault="0065063C" w:rsidP="0065063C">
      <w:pPr>
        <w:jc w:val="both"/>
        <w:rPr>
          <w:rFonts w:ascii="Arial" w:hAnsi="Arial" w:cs="Arial"/>
          <w:sz w:val="22"/>
          <w:lang w:eastAsia="ja-JP"/>
        </w:rPr>
      </w:pPr>
      <w:r w:rsidRPr="00F45C27">
        <w:rPr>
          <w:rFonts w:ascii="Arial" w:hAnsi="Arial" w:cs="Arial"/>
          <w:sz w:val="22"/>
        </w:rPr>
        <w:t xml:space="preserve">In this </w:t>
      </w:r>
      <w:r w:rsidRPr="00F45C27">
        <w:rPr>
          <w:rFonts w:ascii="Arial" w:hAnsi="Arial" w:cs="Arial"/>
          <w:sz w:val="22"/>
          <w:lang w:val="en-US" w:eastAsia="ja-JP"/>
        </w:rPr>
        <w:t>contribution,</w:t>
      </w:r>
      <w:r w:rsidRPr="00F45C27">
        <w:rPr>
          <w:rFonts w:ascii="Arial" w:hAnsi="Arial" w:cs="Arial"/>
          <w:sz w:val="22"/>
        </w:rPr>
        <w:t xml:space="preserve"> we have advocated </w:t>
      </w:r>
      <w:r w:rsidRPr="00F45C27">
        <w:rPr>
          <w:rFonts w:ascii="Arial" w:hAnsi="Arial" w:cs="Arial"/>
          <w:sz w:val="22"/>
          <w:lang w:eastAsia="ja-JP"/>
        </w:rPr>
        <w:t xml:space="preserve">the need for a new </w:t>
      </w:r>
      <w:r w:rsidRPr="00F45C27">
        <w:rPr>
          <w:rFonts w:ascii="Arial" w:hAnsi="Arial" w:cs="Arial"/>
          <w:sz w:val="22"/>
        </w:rPr>
        <w:t>channel model</w:t>
      </w:r>
      <w:r w:rsidRPr="00F45C27">
        <w:rPr>
          <w:rFonts w:ascii="Arial" w:hAnsi="Arial" w:cs="Arial"/>
          <w:sz w:val="22"/>
          <w:lang w:eastAsia="ja-JP"/>
        </w:rPr>
        <w:t xml:space="preserve"> that will support 5G activities </w:t>
      </w:r>
      <w:r w:rsidR="0020545B" w:rsidRPr="00F45C27">
        <w:rPr>
          <w:rFonts w:ascii="Arial" w:eastAsia="Malgun Gothic" w:hAnsi="Arial" w:cs="Arial"/>
          <w:sz w:val="22"/>
          <w:lang w:eastAsia="ko-KR"/>
        </w:rPr>
        <w:t xml:space="preserve">across frequency bands </w:t>
      </w:r>
      <w:r w:rsidR="00F47C37">
        <w:rPr>
          <w:rFonts w:ascii="Arial" w:hAnsi="Arial" w:cs="Arial" w:hint="eastAsia"/>
          <w:sz w:val="22"/>
          <w:lang w:eastAsia="ja-JP"/>
        </w:rPr>
        <w:t xml:space="preserve">up to </w:t>
      </w:r>
      <w:r w:rsidR="0020545B" w:rsidRPr="00F45C27">
        <w:rPr>
          <w:rFonts w:ascii="Arial" w:eastAsia="Malgun Gothic" w:hAnsi="Arial" w:cs="Arial"/>
          <w:sz w:val="22"/>
          <w:lang w:eastAsia="ko-KR"/>
        </w:rPr>
        <w:t xml:space="preserve">100GHz </w:t>
      </w:r>
      <w:r w:rsidRPr="00F45C27">
        <w:rPr>
          <w:rFonts w:ascii="Arial" w:hAnsi="Arial" w:cs="Arial"/>
          <w:sz w:val="22"/>
          <w:lang w:eastAsia="ja-JP"/>
        </w:rPr>
        <w:t xml:space="preserve">and their evaluation in 3GPP. In support of our proposal, we have provided a set of preliminary 5G scenarios and channel modelling requirements in the annex. </w:t>
      </w:r>
    </w:p>
    <w:p w:rsidR="0065063C" w:rsidRPr="00F45C27" w:rsidRDefault="0065063C" w:rsidP="0065063C">
      <w:pPr>
        <w:jc w:val="both"/>
        <w:rPr>
          <w:rFonts w:eastAsia="Malgun Gothic"/>
          <w:sz w:val="32"/>
          <w:szCs w:val="32"/>
          <w:lang w:eastAsia="ko-KR"/>
        </w:rPr>
      </w:pPr>
      <w:r w:rsidRPr="00F45C27">
        <w:rPr>
          <w:rFonts w:ascii="Arial" w:hAnsi="Arial" w:cs="Arial"/>
          <w:sz w:val="22"/>
          <w:lang w:eastAsia="ja-JP"/>
        </w:rPr>
        <w:t xml:space="preserve">We encourage all 3GPP members to conduct measurement campaigns at frequency bands, </w:t>
      </w:r>
      <w:r w:rsidR="00513B97" w:rsidRPr="00F45C27">
        <w:rPr>
          <w:rFonts w:ascii="Arial" w:hAnsi="Arial" w:cs="Arial"/>
          <w:sz w:val="22"/>
          <w:lang w:eastAsia="ja-JP"/>
        </w:rPr>
        <w:t>environment</w:t>
      </w:r>
      <w:r w:rsidRPr="00F45C27">
        <w:rPr>
          <w:rFonts w:ascii="Arial" w:hAnsi="Arial" w:cs="Arial"/>
          <w:sz w:val="22"/>
          <w:lang w:eastAsia="ja-JP"/>
        </w:rPr>
        <w:t xml:space="preserve"> and scenarios </w:t>
      </w:r>
      <w:r w:rsidRPr="00F45C27">
        <w:rPr>
          <w:rFonts w:ascii="Arial" w:hAnsi="Arial" w:cs="Arial"/>
          <w:sz w:val="22"/>
          <w:szCs w:val="22"/>
          <w:shd w:val="clear" w:color="auto" w:fill="FFFFFF"/>
          <w:lang w:eastAsia="ja-JP"/>
        </w:rPr>
        <w:t>that would enable the development of a new model which would</w:t>
      </w:r>
      <w:r w:rsidRPr="00F45C27">
        <w:rPr>
          <w:rFonts w:ascii="Arial" w:hAnsi="Arial" w:cs="Arial"/>
          <w:sz w:val="22"/>
          <w:lang w:eastAsia="ja-JP"/>
        </w:rPr>
        <w:t xml:space="preserve"> </w:t>
      </w:r>
      <w:r w:rsidRPr="00F45C27">
        <w:rPr>
          <w:rFonts w:ascii="Arial" w:hAnsi="Arial" w:cs="Arial"/>
          <w:sz w:val="22"/>
          <w:szCs w:val="22"/>
          <w:shd w:val="clear" w:color="auto" w:fill="FFFFFF"/>
          <w:lang w:eastAsia="ja-JP"/>
        </w:rPr>
        <w:t xml:space="preserve">meet the 3GPP 5G channel </w:t>
      </w:r>
      <w:proofErr w:type="spellStart"/>
      <w:r w:rsidRPr="00F45C27">
        <w:rPr>
          <w:rFonts w:ascii="Arial" w:hAnsi="Arial" w:cs="Arial"/>
          <w:sz w:val="22"/>
          <w:szCs w:val="22"/>
          <w:shd w:val="clear" w:color="auto" w:fill="FFFFFF"/>
          <w:lang w:eastAsia="ja-JP"/>
        </w:rPr>
        <w:t>modeling</w:t>
      </w:r>
      <w:proofErr w:type="spellEnd"/>
      <w:r w:rsidRPr="00F45C27">
        <w:rPr>
          <w:rFonts w:ascii="Arial" w:hAnsi="Arial" w:cs="Arial"/>
          <w:sz w:val="22"/>
          <w:szCs w:val="22"/>
          <w:shd w:val="clear" w:color="auto" w:fill="FFFFFF"/>
          <w:lang w:eastAsia="ja-JP"/>
        </w:rPr>
        <w:t xml:space="preserve"> requirements. </w:t>
      </w:r>
    </w:p>
    <w:p w:rsidR="0065063C" w:rsidRPr="00F45C27" w:rsidRDefault="0065063C" w:rsidP="0065063C">
      <w:pPr>
        <w:jc w:val="both"/>
        <w:rPr>
          <w:rFonts w:ascii="Arial" w:hAnsi="Arial" w:cs="Arial"/>
          <w:sz w:val="22"/>
          <w:szCs w:val="22"/>
          <w:shd w:val="clear" w:color="auto" w:fill="FFFFFF"/>
          <w:lang w:val="en-US" w:eastAsia="ja-JP"/>
        </w:rPr>
      </w:pPr>
    </w:p>
    <w:p w:rsidR="006D3870" w:rsidRPr="00F45C27" w:rsidRDefault="006D3870" w:rsidP="0065063C">
      <w:pPr>
        <w:spacing w:before="240" w:after="120"/>
        <w:outlineLvl w:val="0"/>
        <w:rPr>
          <w:rFonts w:cs="Arial"/>
          <w:szCs w:val="32"/>
        </w:rPr>
      </w:pPr>
      <w:r w:rsidRPr="00F45C27">
        <w:rPr>
          <w:rFonts w:ascii="Arial" w:hAnsi="Arial" w:cs="Arial"/>
          <w:sz w:val="32"/>
          <w:szCs w:val="32"/>
        </w:rPr>
        <w:t>References</w:t>
      </w:r>
    </w:p>
    <w:p w:rsidR="00B707C6" w:rsidRDefault="00B707C6" w:rsidP="006D3870">
      <w:pPr>
        <w:rPr>
          <w:rFonts w:ascii="Arial" w:hAnsi="Arial" w:cs="Arial"/>
          <w:sz w:val="22"/>
          <w:szCs w:val="22"/>
          <w:lang w:eastAsia="ja-JP"/>
        </w:rPr>
      </w:pPr>
      <w:r>
        <w:rPr>
          <w:rFonts w:ascii="Arial" w:hAnsi="Arial" w:cs="Arial" w:hint="eastAsia"/>
          <w:sz w:val="22"/>
          <w:szCs w:val="22"/>
          <w:lang w:eastAsia="ja-JP"/>
        </w:rPr>
        <w:t xml:space="preserve">[1] </w:t>
      </w:r>
      <w:r w:rsidRPr="00B707C6">
        <w:rPr>
          <w:rFonts w:ascii="Arial" w:hAnsi="Arial" w:cs="Arial"/>
          <w:sz w:val="22"/>
          <w:szCs w:val="22"/>
          <w:lang w:eastAsia="ja-JP"/>
        </w:rPr>
        <w:t xml:space="preserve">3GPP TR 25.996 </w:t>
      </w:r>
      <w:r>
        <w:rPr>
          <w:rFonts w:ascii="Arial" w:hAnsi="Arial" w:cs="Arial" w:hint="eastAsia"/>
          <w:sz w:val="22"/>
          <w:szCs w:val="22"/>
          <w:lang w:eastAsia="ja-JP"/>
        </w:rPr>
        <w:t xml:space="preserve">(V.12.0.0), </w:t>
      </w:r>
      <w:r w:rsidRPr="00B707C6">
        <w:rPr>
          <w:rFonts w:ascii="Arial" w:hAnsi="Arial" w:cs="Arial"/>
          <w:sz w:val="22"/>
          <w:szCs w:val="22"/>
          <w:lang w:eastAsia="ja-JP"/>
        </w:rPr>
        <w:t>“Spatial channel model for Multiple Input Multiple Output (MIMO) simulations</w:t>
      </w:r>
      <w:r>
        <w:rPr>
          <w:rFonts w:ascii="Arial" w:hAnsi="Arial" w:cs="Arial" w:hint="eastAsia"/>
          <w:sz w:val="22"/>
          <w:szCs w:val="22"/>
          <w:lang w:eastAsia="ja-JP"/>
        </w:rPr>
        <w:t>,</w:t>
      </w:r>
      <w:r w:rsidRPr="00B707C6">
        <w:rPr>
          <w:rFonts w:ascii="Arial" w:hAnsi="Arial" w:cs="Arial"/>
          <w:sz w:val="22"/>
          <w:szCs w:val="22"/>
          <w:lang w:eastAsia="ja-JP"/>
        </w:rPr>
        <w:t>”</w:t>
      </w:r>
      <w:r>
        <w:rPr>
          <w:rFonts w:ascii="Arial" w:hAnsi="Arial" w:cs="Arial" w:hint="eastAsia"/>
          <w:sz w:val="22"/>
          <w:szCs w:val="22"/>
          <w:lang w:eastAsia="ja-JP"/>
        </w:rPr>
        <w:t xml:space="preserve"> Sep. 2014.</w:t>
      </w:r>
    </w:p>
    <w:p w:rsidR="00B707C6" w:rsidRDefault="00B707C6" w:rsidP="006D3870">
      <w:pPr>
        <w:rPr>
          <w:rFonts w:ascii="Arial" w:hAnsi="Arial" w:cs="Arial"/>
          <w:sz w:val="22"/>
          <w:szCs w:val="22"/>
          <w:lang w:eastAsia="ja-JP"/>
        </w:rPr>
      </w:pPr>
      <w:r>
        <w:rPr>
          <w:rFonts w:ascii="Arial" w:hAnsi="Arial" w:cs="Arial" w:hint="eastAsia"/>
          <w:sz w:val="22"/>
          <w:szCs w:val="22"/>
          <w:lang w:eastAsia="ja-JP"/>
        </w:rPr>
        <w:t xml:space="preserve">[2] 3GPP TR 36.814 (V9.0.0), </w:t>
      </w:r>
      <w:r>
        <w:rPr>
          <w:rFonts w:ascii="Arial" w:hAnsi="Arial" w:cs="Arial"/>
          <w:sz w:val="22"/>
          <w:szCs w:val="22"/>
          <w:lang w:eastAsia="ja-JP"/>
        </w:rPr>
        <w:t>“</w:t>
      </w:r>
      <w:r w:rsidR="006E3AA6" w:rsidRPr="006E3AA6">
        <w:rPr>
          <w:rFonts w:ascii="Arial" w:hAnsi="Arial" w:cs="Arial"/>
          <w:sz w:val="22"/>
          <w:szCs w:val="22"/>
          <w:lang w:eastAsia="ja-JP"/>
        </w:rPr>
        <w:t xml:space="preserve">Further advancements for E-UTRA physical layer </w:t>
      </w:r>
      <w:proofErr w:type="gramStart"/>
      <w:r w:rsidR="006E3AA6" w:rsidRPr="006E3AA6">
        <w:rPr>
          <w:rFonts w:ascii="Arial" w:hAnsi="Arial" w:cs="Arial"/>
          <w:sz w:val="22"/>
          <w:szCs w:val="22"/>
          <w:lang w:eastAsia="ja-JP"/>
        </w:rPr>
        <w:t>aspects</w:t>
      </w:r>
      <w:r>
        <w:rPr>
          <w:rFonts w:ascii="Arial" w:hAnsi="Arial" w:cs="Arial" w:hint="eastAsia"/>
          <w:sz w:val="22"/>
          <w:szCs w:val="22"/>
          <w:lang w:eastAsia="ja-JP"/>
        </w:rPr>
        <w:t xml:space="preserve"> ,</w:t>
      </w:r>
      <w:proofErr w:type="gramEnd"/>
      <w:r>
        <w:rPr>
          <w:rFonts w:ascii="Arial" w:hAnsi="Arial" w:cs="Arial"/>
          <w:sz w:val="22"/>
          <w:szCs w:val="22"/>
          <w:lang w:eastAsia="ja-JP"/>
        </w:rPr>
        <w:t>”</w:t>
      </w:r>
      <w:r>
        <w:rPr>
          <w:rFonts w:ascii="Arial" w:hAnsi="Arial" w:cs="Arial" w:hint="eastAsia"/>
          <w:sz w:val="22"/>
          <w:szCs w:val="22"/>
          <w:lang w:eastAsia="ja-JP"/>
        </w:rPr>
        <w:t xml:space="preserve"> Mar. 2010.</w:t>
      </w:r>
    </w:p>
    <w:p w:rsidR="00B707C6" w:rsidRDefault="00B707C6" w:rsidP="006D3870">
      <w:pPr>
        <w:rPr>
          <w:rFonts w:ascii="Arial" w:hAnsi="Arial" w:cs="Arial"/>
          <w:sz w:val="22"/>
          <w:szCs w:val="22"/>
          <w:lang w:eastAsia="ja-JP"/>
        </w:rPr>
      </w:pPr>
      <w:r>
        <w:rPr>
          <w:rFonts w:ascii="Arial" w:hAnsi="Arial" w:cs="Arial" w:hint="eastAsia"/>
          <w:sz w:val="22"/>
          <w:szCs w:val="22"/>
          <w:lang w:eastAsia="ja-JP"/>
        </w:rPr>
        <w:t xml:space="preserve">[3] </w:t>
      </w:r>
      <w:r w:rsidRPr="00B707C6">
        <w:rPr>
          <w:rFonts w:ascii="Arial" w:hAnsi="Arial" w:cs="Arial"/>
          <w:sz w:val="22"/>
          <w:szCs w:val="22"/>
          <w:lang w:eastAsia="ja-JP"/>
        </w:rPr>
        <w:t>ITU-R Rep M.2135-1</w:t>
      </w:r>
      <w:proofErr w:type="gramStart"/>
      <w:r w:rsidR="00646FF4">
        <w:rPr>
          <w:rFonts w:ascii="Arial" w:hAnsi="Arial" w:cs="Arial"/>
          <w:sz w:val="22"/>
          <w:szCs w:val="22"/>
          <w:lang w:eastAsia="ja-JP"/>
        </w:rPr>
        <w:t>,</w:t>
      </w:r>
      <w:r w:rsidR="00646FF4">
        <w:rPr>
          <w:rFonts w:ascii="Arial" w:hAnsi="Arial" w:cs="Arial" w:hint="eastAsia"/>
          <w:sz w:val="22"/>
          <w:szCs w:val="22"/>
          <w:lang w:eastAsia="ja-JP"/>
        </w:rPr>
        <w:t xml:space="preserve"> </w:t>
      </w:r>
      <w:r w:rsidR="00646FF4" w:rsidRPr="00B707C6">
        <w:rPr>
          <w:rFonts w:ascii="Arial" w:hAnsi="Arial" w:cs="Arial"/>
          <w:sz w:val="22"/>
          <w:szCs w:val="22"/>
          <w:lang w:eastAsia="ja-JP"/>
        </w:rPr>
        <w:t>”</w:t>
      </w:r>
      <w:proofErr w:type="gramEnd"/>
      <w:r w:rsidRPr="00B707C6">
        <w:rPr>
          <w:rFonts w:ascii="Arial" w:hAnsi="Arial" w:cs="Arial"/>
          <w:sz w:val="22"/>
          <w:szCs w:val="22"/>
          <w:lang w:eastAsia="ja-JP"/>
        </w:rPr>
        <w:t>Guidelines for evaluation of radio interface technologies for IMT-Advanced</w:t>
      </w:r>
      <w:r w:rsidR="006E3AA6">
        <w:rPr>
          <w:rFonts w:ascii="Arial" w:hAnsi="Arial" w:cs="Arial" w:hint="eastAsia"/>
          <w:sz w:val="22"/>
          <w:szCs w:val="22"/>
          <w:lang w:eastAsia="ja-JP"/>
        </w:rPr>
        <w:t>.</w:t>
      </w:r>
      <w:r w:rsidRPr="00B707C6">
        <w:rPr>
          <w:rFonts w:ascii="Arial" w:hAnsi="Arial" w:cs="Arial"/>
          <w:sz w:val="22"/>
          <w:szCs w:val="22"/>
          <w:lang w:eastAsia="ja-JP"/>
        </w:rPr>
        <w:t>”</w:t>
      </w:r>
    </w:p>
    <w:p w:rsidR="006D3870" w:rsidRPr="00CC70F8" w:rsidRDefault="006D3870" w:rsidP="006D3870">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4</w:t>
      </w:r>
      <w:r w:rsidRPr="00CC70F8">
        <w:rPr>
          <w:rFonts w:ascii="Arial" w:hAnsi="Arial" w:cs="Arial"/>
          <w:sz w:val="22"/>
          <w:szCs w:val="22"/>
          <w:lang w:eastAsia="ja-JP"/>
        </w:rPr>
        <w:t>] METIS202, Deliverable D1.4 “METIS Channel Model,” Feb</w:t>
      </w:r>
      <w:r w:rsidR="006B0FED" w:rsidRPr="00CC70F8">
        <w:rPr>
          <w:rFonts w:ascii="Arial" w:hAnsi="Arial" w:cs="Arial"/>
          <w:sz w:val="22"/>
          <w:szCs w:val="22"/>
          <w:lang w:eastAsia="ja-JP"/>
        </w:rPr>
        <w:t>.</w:t>
      </w:r>
      <w:r w:rsidRPr="00CC70F8">
        <w:rPr>
          <w:rFonts w:ascii="Arial" w:hAnsi="Arial" w:cs="Arial"/>
          <w:sz w:val="22"/>
          <w:szCs w:val="22"/>
          <w:lang w:eastAsia="ja-JP"/>
        </w:rPr>
        <w:t xml:space="preserve"> 2015.</w:t>
      </w:r>
      <w:r w:rsidR="00D12762" w:rsidRPr="00CC70F8">
        <w:rPr>
          <w:rFonts w:ascii="Arial" w:hAnsi="Arial" w:cs="Arial"/>
          <w:sz w:val="22"/>
          <w:szCs w:val="22"/>
          <w:lang w:eastAsia="ja-JP"/>
        </w:rPr>
        <w:t xml:space="preserve"> </w:t>
      </w:r>
      <w:hyperlink r:id="rId9" w:history="1">
        <w:r w:rsidRPr="00001387">
          <w:rPr>
            <w:rStyle w:val="Hyperlink"/>
            <w:rFonts w:ascii="Arial" w:hAnsi="Arial" w:cs="Arial"/>
            <w:sz w:val="22"/>
            <w:szCs w:val="22"/>
          </w:rPr>
          <w:t>https://www.metis2020.com/wp-content/uploads/deliverables/METIS_D1.4_v1.0.pdf</w:t>
        </w:r>
      </w:hyperlink>
    </w:p>
    <w:p w:rsidR="0065063C" w:rsidRPr="00CC70F8" w:rsidRDefault="006D3870" w:rsidP="006D3870">
      <w:pPr>
        <w:rPr>
          <w:rStyle w:val="Hyperlink"/>
          <w:rFonts w:ascii="Arial" w:hAnsi="Arial" w:cs="Arial"/>
          <w:color w:val="auto"/>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5</w:t>
      </w:r>
      <w:r w:rsidRPr="00CC70F8">
        <w:rPr>
          <w:rFonts w:ascii="Arial" w:hAnsi="Arial" w:cs="Arial"/>
          <w:sz w:val="22"/>
          <w:szCs w:val="22"/>
          <w:lang w:eastAsia="ja-JP"/>
        </w:rPr>
        <w:t xml:space="preserve">] </w:t>
      </w:r>
      <w:hyperlink r:id="rId10" w:history="1">
        <w:r w:rsidR="0065063C" w:rsidRPr="006E3AA6">
          <w:rPr>
            <w:rStyle w:val="Hyperlink"/>
            <w:rFonts w:ascii="Arial" w:hAnsi="Arial" w:cs="Arial"/>
            <w:sz w:val="22"/>
            <w:szCs w:val="22"/>
          </w:rPr>
          <w:t>http://www.cost2100.org/</w:t>
        </w:r>
      </w:hyperlink>
    </w:p>
    <w:p w:rsidR="006B0FED" w:rsidRPr="00CC70F8" w:rsidRDefault="006B0FED" w:rsidP="006D3870">
      <w:pPr>
        <w:rPr>
          <w:rFonts w:ascii="Arial" w:hAnsi="Arial" w:cs="Arial"/>
          <w:sz w:val="22"/>
          <w:szCs w:val="22"/>
          <w:lang w:eastAsia="ja-JP"/>
        </w:rPr>
      </w:pPr>
      <w:r w:rsidRPr="00CC70F8">
        <w:rPr>
          <w:rStyle w:val="Hyperlink"/>
          <w:rFonts w:ascii="Arial" w:hAnsi="Arial" w:cs="Arial"/>
          <w:color w:val="auto"/>
          <w:sz w:val="22"/>
          <w:szCs w:val="22"/>
          <w:u w:val="none"/>
          <w:lang w:eastAsia="ja-JP"/>
        </w:rPr>
        <w:t>[</w:t>
      </w:r>
      <w:r w:rsidR="006E3AA6">
        <w:rPr>
          <w:rStyle w:val="Hyperlink"/>
          <w:rFonts w:ascii="Arial" w:hAnsi="Arial" w:cs="Arial" w:hint="eastAsia"/>
          <w:color w:val="auto"/>
          <w:sz w:val="22"/>
          <w:szCs w:val="22"/>
          <w:u w:val="none"/>
          <w:lang w:eastAsia="ja-JP"/>
        </w:rPr>
        <w:t>6</w:t>
      </w:r>
      <w:r w:rsidRPr="00CC70F8">
        <w:rPr>
          <w:rStyle w:val="Hyperlink"/>
          <w:rFonts w:ascii="Arial" w:hAnsi="Arial" w:cs="Arial"/>
          <w:color w:val="auto"/>
          <w:sz w:val="22"/>
          <w:szCs w:val="22"/>
          <w:u w:val="none"/>
          <w:lang w:eastAsia="ja-JP"/>
        </w:rPr>
        <w:t xml:space="preserve">] </w:t>
      </w:r>
      <w:hyperlink r:id="rId11" w:history="1">
        <w:r w:rsidRPr="006E3AA6">
          <w:rPr>
            <w:rStyle w:val="Hyperlink"/>
            <w:rFonts w:ascii="Arial" w:hAnsi="Arial" w:cs="Arial"/>
            <w:sz w:val="22"/>
            <w:szCs w:val="22"/>
            <w:lang w:eastAsia="ja-JP"/>
          </w:rPr>
          <w:t>http://www.ic1004.org/</w:t>
        </w:r>
      </w:hyperlink>
    </w:p>
    <w:p w:rsidR="006D3870" w:rsidRPr="00CC70F8" w:rsidRDefault="0065063C" w:rsidP="006D3870">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7</w:t>
      </w:r>
      <w:r w:rsidRPr="00CC70F8">
        <w:rPr>
          <w:rFonts w:ascii="Arial" w:hAnsi="Arial" w:cs="Arial"/>
          <w:sz w:val="22"/>
          <w:szCs w:val="22"/>
          <w:lang w:eastAsia="ja-JP"/>
        </w:rPr>
        <w:t xml:space="preserve">] </w:t>
      </w:r>
      <w:hyperlink r:id="rId12" w:history="1">
        <w:r w:rsidR="00D12762" w:rsidRPr="006E3AA6">
          <w:rPr>
            <w:rStyle w:val="Hyperlink"/>
            <w:rFonts w:ascii="Arial" w:hAnsi="Arial" w:cs="Arial"/>
            <w:sz w:val="22"/>
            <w:szCs w:val="22"/>
          </w:rPr>
          <w:t>http://www.nist.gov/ctl/wireless-networks/5gmillimeterwavechannelmodel.cfm</w:t>
        </w:r>
      </w:hyperlink>
    </w:p>
    <w:p w:rsidR="00D12762" w:rsidRPr="00CC70F8" w:rsidRDefault="00D12762" w:rsidP="00D12762">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8</w:t>
      </w:r>
      <w:r w:rsidRPr="00CC70F8">
        <w:rPr>
          <w:rFonts w:ascii="Arial" w:hAnsi="Arial" w:cs="Arial"/>
          <w:sz w:val="22"/>
          <w:szCs w:val="22"/>
          <w:lang w:eastAsia="ja-JP"/>
        </w:rPr>
        <w:t xml:space="preserve">] </w:t>
      </w:r>
      <w:proofErr w:type="spellStart"/>
      <w:r w:rsidRPr="00CC70F8">
        <w:rPr>
          <w:rFonts w:ascii="Arial" w:hAnsi="Arial" w:cs="Arial"/>
          <w:sz w:val="22"/>
          <w:szCs w:val="22"/>
          <w:lang w:eastAsia="ja-JP"/>
        </w:rPr>
        <w:t>MiWEBA</w:t>
      </w:r>
      <w:proofErr w:type="spellEnd"/>
      <w:r w:rsidRPr="00CC70F8">
        <w:rPr>
          <w:rFonts w:ascii="Arial" w:hAnsi="Arial" w:cs="Arial"/>
          <w:sz w:val="22"/>
          <w:szCs w:val="22"/>
          <w:lang w:eastAsia="ja-JP"/>
        </w:rPr>
        <w:t xml:space="preserve">, Deliverable D5.1 “Channel </w:t>
      </w:r>
      <w:proofErr w:type="spellStart"/>
      <w:r w:rsidRPr="00CC70F8">
        <w:rPr>
          <w:rFonts w:ascii="Arial" w:hAnsi="Arial" w:cs="Arial"/>
          <w:sz w:val="22"/>
          <w:szCs w:val="22"/>
          <w:lang w:eastAsia="ja-JP"/>
        </w:rPr>
        <w:t>modeling</w:t>
      </w:r>
      <w:proofErr w:type="spellEnd"/>
      <w:r w:rsidRPr="00CC70F8">
        <w:rPr>
          <w:rFonts w:ascii="Arial" w:hAnsi="Arial" w:cs="Arial"/>
          <w:sz w:val="22"/>
          <w:szCs w:val="22"/>
          <w:lang w:eastAsia="ja-JP"/>
        </w:rPr>
        <w:t xml:space="preserve"> and characterization,” June, 2014.</w:t>
      </w:r>
    </w:p>
    <w:p w:rsidR="00D12762" w:rsidRPr="00067F5F" w:rsidRDefault="008C6209" w:rsidP="00D12762">
      <w:pPr>
        <w:rPr>
          <w:rFonts w:ascii="Arial" w:hAnsi="Arial" w:cs="Arial"/>
          <w:sz w:val="22"/>
          <w:szCs w:val="22"/>
          <w:lang w:eastAsia="ja-JP"/>
        </w:rPr>
      </w:pPr>
      <w:hyperlink r:id="rId13" w:history="1">
        <w:r w:rsidR="00E367EB" w:rsidRPr="006E3AA6">
          <w:rPr>
            <w:rStyle w:val="Hyperlink"/>
            <w:rFonts w:ascii="Arial" w:hAnsi="Arial" w:cs="Arial"/>
            <w:sz w:val="22"/>
            <w:szCs w:val="22"/>
          </w:rPr>
          <w:t>http://www.miweba.eu/wp-content/uploads/2014/07/MiWEBA_D5.1_v1.011.pdf</w:t>
        </w:r>
      </w:hyperlink>
    </w:p>
    <w:p w:rsidR="006E3AA6" w:rsidRDefault="006E3AA6" w:rsidP="00BA25E9">
      <w:pPr>
        <w:rPr>
          <w:rFonts w:ascii="Arial" w:hAnsi="Arial" w:cs="Arial"/>
          <w:sz w:val="22"/>
          <w:szCs w:val="22"/>
          <w:lang w:eastAsia="ja-JP"/>
        </w:rPr>
      </w:pPr>
      <w:r>
        <w:rPr>
          <w:rFonts w:ascii="Arial" w:hAnsi="Arial" w:cs="Arial" w:hint="eastAsia"/>
          <w:sz w:val="22"/>
          <w:szCs w:val="22"/>
          <w:lang w:eastAsia="ja-JP"/>
        </w:rPr>
        <w:t xml:space="preserve">[9] </w:t>
      </w:r>
      <w:hyperlink r:id="rId14" w:history="1">
        <w:r w:rsidRPr="0099452E">
          <w:rPr>
            <w:rStyle w:val="Hyperlink"/>
            <w:rFonts w:ascii="Arial" w:hAnsi="Arial" w:cs="Arial"/>
            <w:sz w:val="22"/>
            <w:szCs w:val="22"/>
            <w:lang w:eastAsia="ja-JP"/>
          </w:rPr>
          <w:t>https://5g-ppp.eu/mmmagic/</w:t>
        </w:r>
      </w:hyperlink>
    </w:p>
    <w:p w:rsidR="004563BB" w:rsidRPr="004563BB" w:rsidRDefault="004563BB" w:rsidP="00067F5F">
      <w:pPr>
        <w:spacing w:after="0"/>
        <w:rPr>
          <w:rFonts w:ascii="Arial" w:hAnsi="Arial" w:cs="Arial"/>
          <w:sz w:val="22"/>
          <w:szCs w:val="22"/>
          <w:lang w:eastAsia="ja-JP"/>
        </w:rPr>
      </w:pPr>
      <w:r>
        <w:rPr>
          <w:rFonts w:ascii="Arial" w:hAnsi="Arial" w:cs="Arial"/>
          <w:sz w:val="22"/>
          <w:szCs w:val="22"/>
          <w:lang w:eastAsia="ja-JP"/>
        </w:rPr>
        <w:t>[</w:t>
      </w:r>
      <w:r w:rsidR="006E3AA6">
        <w:rPr>
          <w:rFonts w:ascii="Arial" w:hAnsi="Arial" w:cs="Arial" w:hint="eastAsia"/>
          <w:sz w:val="22"/>
          <w:szCs w:val="22"/>
          <w:lang w:eastAsia="ja-JP"/>
        </w:rPr>
        <w:t>10</w:t>
      </w:r>
      <w:r>
        <w:rPr>
          <w:rFonts w:ascii="Arial" w:hAnsi="Arial" w:cs="Arial"/>
          <w:sz w:val="22"/>
          <w:szCs w:val="22"/>
          <w:lang w:eastAsia="ja-JP"/>
        </w:rPr>
        <w:t xml:space="preserve">] M. K. Samimi, </w:t>
      </w:r>
      <w:proofErr w:type="gramStart"/>
      <w:r>
        <w:rPr>
          <w:rFonts w:ascii="Arial" w:hAnsi="Arial" w:cs="Arial"/>
          <w:sz w:val="22"/>
          <w:szCs w:val="22"/>
          <w:lang w:eastAsia="ja-JP"/>
        </w:rPr>
        <w:t>et</w:t>
      </w:r>
      <w:proofErr w:type="gramEnd"/>
      <w:r>
        <w:rPr>
          <w:rFonts w:ascii="Arial" w:hAnsi="Arial" w:cs="Arial"/>
          <w:sz w:val="22"/>
          <w:szCs w:val="22"/>
          <w:lang w:eastAsia="ja-JP"/>
        </w:rPr>
        <w:t xml:space="preserve">. </w:t>
      </w:r>
      <w:proofErr w:type="gramStart"/>
      <w:r>
        <w:rPr>
          <w:rFonts w:ascii="Arial" w:hAnsi="Arial" w:cs="Arial"/>
          <w:sz w:val="22"/>
          <w:szCs w:val="22"/>
          <w:lang w:eastAsia="ja-JP"/>
        </w:rPr>
        <w:t>al</w:t>
      </w:r>
      <w:proofErr w:type="gramEnd"/>
      <w:r>
        <w:rPr>
          <w:rFonts w:ascii="Arial" w:hAnsi="Arial" w:cs="Arial"/>
          <w:sz w:val="22"/>
          <w:szCs w:val="22"/>
          <w:lang w:eastAsia="ja-JP"/>
        </w:rPr>
        <w:t>, “</w:t>
      </w:r>
      <w:r w:rsidRPr="004563BB">
        <w:rPr>
          <w:rFonts w:ascii="Arial" w:hAnsi="Arial" w:cs="Arial"/>
          <w:sz w:val="22"/>
          <w:szCs w:val="22"/>
          <w:lang w:eastAsia="ja-JP"/>
        </w:rPr>
        <w:t>Probabilistic Omnidirectional Path Loss Models for</w:t>
      </w:r>
    </w:p>
    <w:p w:rsidR="00A16A70" w:rsidRDefault="004563BB" w:rsidP="00BA25E9">
      <w:pPr>
        <w:rPr>
          <w:rFonts w:ascii="Arial" w:hAnsi="Arial" w:cs="Arial"/>
          <w:sz w:val="22"/>
          <w:szCs w:val="22"/>
          <w:lang w:eastAsia="ja-JP"/>
        </w:rPr>
      </w:pPr>
      <w:proofErr w:type="spellStart"/>
      <w:r w:rsidRPr="004563BB">
        <w:rPr>
          <w:rFonts w:ascii="Arial" w:hAnsi="Arial" w:cs="Arial"/>
          <w:sz w:val="22"/>
          <w:szCs w:val="22"/>
          <w:lang w:eastAsia="ja-JP"/>
        </w:rPr>
        <w:t>Millimeter</w:t>
      </w:r>
      <w:proofErr w:type="spellEnd"/>
      <w:r w:rsidRPr="004563BB">
        <w:rPr>
          <w:rFonts w:ascii="Arial" w:hAnsi="Arial" w:cs="Arial"/>
          <w:sz w:val="22"/>
          <w:szCs w:val="22"/>
          <w:lang w:eastAsia="ja-JP"/>
        </w:rPr>
        <w:t>-Wave Outdoor Communications</w:t>
      </w:r>
      <w:r>
        <w:rPr>
          <w:rFonts w:ascii="Arial" w:hAnsi="Arial" w:cs="Arial"/>
          <w:sz w:val="22"/>
          <w:szCs w:val="22"/>
          <w:lang w:eastAsia="ja-JP"/>
        </w:rPr>
        <w:t xml:space="preserve">,” IEEE Trans. Wireless Letters, August 2015, </w:t>
      </w:r>
      <w:r w:rsidR="00A16A70">
        <w:rPr>
          <w:rFonts w:ascii="Arial" w:hAnsi="Arial" w:cs="Arial"/>
          <w:sz w:val="22"/>
          <w:szCs w:val="22"/>
          <w:lang w:eastAsia="ja-JP"/>
        </w:rPr>
        <w:t>Vol. 4, No. 4, pp. 357-360.</w:t>
      </w:r>
      <w:r w:rsidR="008F67AB" w:rsidRPr="008F67AB">
        <w:t xml:space="preserve"> </w:t>
      </w:r>
      <w:r w:rsidR="008F67AB">
        <w:t xml:space="preserve"> </w:t>
      </w:r>
      <w:hyperlink r:id="rId15" w:history="1">
        <w:r w:rsidR="008D640A" w:rsidRPr="00646FF4">
          <w:rPr>
            <w:rStyle w:val="Hyperlink"/>
            <w:rFonts w:ascii="Arial" w:hAnsi="Arial" w:cs="Arial"/>
            <w:sz w:val="22"/>
          </w:rPr>
          <w:t>http://ieeexplore.ieee.org/xpl/articleDetails.jsp?arnumber=7070688&amp;sortType%3Dasc_p_Sequence%26filter%3DAND(p_Publication_Number%3A5962382)%26pageNumber%3D2%26rowsPerPage%3D50</w:t>
        </w:r>
      </w:hyperlink>
    </w:p>
    <w:p w:rsidR="006E3AA6" w:rsidRDefault="00A16A70" w:rsidP="00BA25E9">
      <w:pPr>
        <w:rPr>
          <w:rFonts w:ascii="Arial" w:hAnsi="Arial" w:cs="Arial"/>
          <w:sz w:val="22"/>
          <w:szCs w:val="22"/>
          <w:lang w:eastAsia="ja-JP"/>
        </w:rPr>
      </w:pPr>
      <w:r>
        <w:rPr>
          <w:rFonts w:ascii="Arial" w:hAnsi="Arial" w:cs="Arial"/>
          <w:sz w:val="22"/>
          <w:szCs w:val="22"/>
          <w:lang w:eastAsia="ja-JP"/>
        </w:rPr>
        <w:t>[</w:t>
      </w:r>
      <w:r w:rsidR="006E3AA6">
        <w:rPr>
          <w:rFonts w:ascii="Arial" w:hAnsi="Arial" w:cs="Arial" w:hint="eastAsia"/>
          <w:sz w:val="22"/>
          <w:szCs w:val="22"/>
          <w:lang w:eastAsia="ja-JP"/>
        </w:rPr>
        <w:t>11</w:t>
      </w:r>
      <w:r>
        <w:rPr>
          <w:rFonts w:ascii="Arial" w:hAnsi="Arial" w:cs="Arial"/>
          <w:sz w:val="22"/>
          <w:szCs w:val="22"/>
          <w:lang w:eastAsia="ja-JP"/>
        </w:rPr>
        <w:t>]</w:t>
      </w:r>
      <w:r w:rsidR="00421320">
        <w:rPr>
          <w:rFonts w:ascii="Arial" w:hAnsi="Arial" w:cs="Arial"/>
          <w:sz w:val="22"/>
          <w:szCs w:val="22"/>
          <w:lang w:eastAsia="ja-JP"/>
        </w:rPr>
        <w:t xml:space="preserve"> </w:t>
      </w:r>
      <w:r w:rsidR="008F67AB">
        <w:rPr>
          <w:rFonts w:ascii="Arial" w:hAnsi="Arial" w:cs="Arial"/>
          <w:sz w:val="22"/>
          <w:szCs w:val="22"/>
          <w:lang w:eastAsia="ja-JP"/>
        </w:rPr>
        <w:t xml:space="preserve"> </w:t>
      </w:r>
      <w:r w:rsidR="00421320" w:rsidRPr="00421320">
        <w:rPr>
          <w:rFonts w:ascii="Arial" w:hAnsi="Arial" w:cs="Arial"/>
          <w:sz w:val="22"/>
          <w:szCs w:val="22"/>
          <w:lang w:eastAsia="ja-JP"/>
        </w:rPr>
        <w:t>G</w:t>
      </w:r>
      <w:r w:rsidR="00421320">
        <w:rPr>
          <w:rFonts w:ascii="Arial" w:hAnsi="Arial" w:cs="Arial"/>
          <w:sz w:val="22"/>
          <w:szCs w:val="22"/>
          <w:lang w:eastAsia="ja-JP"/>
        </w:rPr>
        <w:t xml:space="preserve">. </w:t>
      </w:r>
      <w:proofErr w:type="spellStart"/>
      <w:r w:rsidR="00421320">
        <w:rPr>
          <w:rFonts w:ascii="Arial" w:hAnsi="Arial" w:cs="Arial"/>
          <w:sz w:val="22"/>
          <w:szCs w:val="22"/>
          <w:lang w:eastAsia="ja-JP"/>
        </w:rPr>
        <w:t>MacCartney</w:t>
      </w:r>
      <w:proofErr w:type="spellEnd"/>
      <w:r w:rsidR="00421320">
        <w:rPr>
          <w:rFonts w:ascii="Arial" w:hAnsi="Arial" w:cs="Arial"/>
          <w:sz w:val="22"/>
          <w:szCs w:val="22"/>
          <w:lang w:eastAsia="ja-JP"/>
        </w:rPr>
        <w:t>, Jr., T. S. Rappaport, M.K. Samimi, S. Sun, “</w:t>
      </w:r>
      <w:proofErr w:type="spellStart"/>
      <w:r w:rsidR="00421320">
        <w:rPr>
          <w:rFonts w:ascii="Arial" w:hAnsi="Arial" w:cs="Arial"/>
          <w:sz w:val="22"/>
          <w:szCs w:val="22"/>
          <w:lang w:eastAsia="ja-JP"/>
        </w:rPr>
        <w:t>M</w:t>
      </w:r>
      <w:r w:rsidR="00421320" w:rsidRPr="00421320">
        <w:rPr>
          <w:rFonts w:ascii="Arial" w:hAnsi="Arial" w:cs="Arial"/>
          <w:sz w:val="22"/>
          <w:szCs w:val="22"/>
          <w:lang w:eastAsia="ja-JP"/>
        </w:rPr>
        <w:t>illimeter</w:t>
      </w:r>
      <w:proofErr w:type="spellEnd"/>
      <w:r w:rsidR="00421320" w:rsidRPr="00421320">
        <w:rPr>
          <w:rFonts w:ascii="Arial" w:hAnsi="Arial" w:cs="Arial"/>
          <w:sz w:val="22"/>
          <w:szCs w:val="22"/>
          <w:lang w:eastAsia="ja-JP"/>
        </w:rPr>
        <w:t>-Wave Omnidirectional Path Loss Data</w:t>
      </w:r>
      <w:r w:rsidR="00421320">
        <w:rPr>
          <w:rFonts w:ascii="Arial" w:hAnsi="Arial" w:cs="Arial"/>
          <w:sz w:val="22"/>
          <w:szCs w:val="22"/>
          <w:lang w:eastAsia="ja-JP"/>
        </w:rPr>
        <w:t xml:space="preserve"> </w:t>
      </w:r>
      <w:r w:rsidR="00421320" w:rsidRPr="00421320">
        <w:rPr>
          <w:rFonts w:ascii="Arial" w:hAnsi="Arial" w:cs="Arial"/>
          <w:sz w:val="22"/>
          <w:szCs w:val="22"/>
          <w:lang w:eastAsia="ja-JP"/>
        </w:rPr>
        <w:t xml:space="preserve">for Small Cell 5G Channel </w:t>
      </w:r>
      <w:proofErr w:type="spellStart"/>
      <w:r w:rsidR="00421320" w:rsidRPr="00421320">
        <w:rPr>
          <w:rFonts w:ascii="Arial" w:hAnsi="Arial" w:cs="Arial"/>
          <w:sz w:val="22"/>
          <w:szCs w:val="22"/>
          <w:lang w:eastAsia="ja-JP"/>
        </w:rPr>
        <w:t>Modeling</w:t>
      </w:r>
      <w:proofErr w:type="spellEnd"/>
      <w:r w:rsidR="00421320">
        <w:rPr>
          <w:rFonts w:ascii="Arial" w:hAnsi="Arial" w:cs="Arial"/>
          <w:sz w:val="22"/>
          <w:szCs w:val="22"/>
          <w:lang w:eastAsia="ja-JP"/>
        </w:rPr>
        <w:t>,”  IEEE Access Journal,  Volume PP, Issue 99, pp. 1-7,</w:t>
      </w:r>
      <w:r w:rsidR="00421320" w:rsidRPr="00421320">
        <w:rPr>
          <w:rFonts w:ascii="Arial" w:hAnsi="Arial" w:cs="Arial"/>
          <w:sz w:val="22"/>
          <w:szCs w:val="22"/>
          <w:lang w:eastAsia="ja-JP"/>
        </w:rPr>
        <w:t xml:space="preserve"> DOI: 10.1109/ACCESS.2015.2465848</w:t>
      </w:r>
      <w:r w:rsidR="008F67AB">
        <w:rPr>
          <w:rFonts w:ascii="Arial" w:hAnsi="Arial" w:cs="Arial"/>
          <w:sz w:val="22"/>
          <w:szCs w:val="22"/>
          <w:lang w:eastAsia="ja-JP"/>
        </w:rPr>
        <w:t xml:space="preserve">. </w:t>
      </w:r>
      <w:hyperlink r:id="rId16" w:history="1">
        <w:r w:rsidR="008D640A" w:rsidRPr="008D640A">
          <w:rPr>
            <w:rStyle w:val="Hyperlink"/>
            <w:rFonts w:ascii="Arial" w:hAnsi="Arial" w:cs="Arial"/>
            <w:sz w:val="22"/>
            <w:szCs w:val="22"/>
            <w:lang w:eastAsia="ja-JP"/>
          </w:rPr>
          <w:t>http://ieeexplore.ieee.org/xpl/articleDetails.jsp?arnumber=7181638&amp;filter%3DAND(p_IS_Number%3A6514899)</w:t>
        </w:r>
      </w:hyperlink>
    </w:p>
    <w:p w:rsidR="00A16A70" w:rsidRPr="00CC70F8" w:rsidRDefault="00A16A70" w:rsidP="00BA25E9">
      <w:pPr>
        <w:rPr>
          <w:rFonts w:ascii="Arial" w:hAnsi="Arial" w:cs="Arial"/>
          <w:sz w:val="22"/>
          <w:szCs w:val="22"/>
          <w:lang w:eastAsia="ja-JP"/>
        </w:rPr>
      </w:pPr>
      <w:r>
        <w:rPr>
          <w:rFonts w:ascii="Arial" w:hAnsi="Arial" w:cs="Arial"/>
          <w:sz w:val="22"/>
          <w:szCs w:val="22"/>
          <w:lang w:eastAsia="ja-JP"/>
        </w:rPr>
        <w:t>[</w:t>
      </w:r>
      <w:r w:rsidR="006E3AA6">
        <w:rPr>
          <w:rFonts w:ascii="Arial" w:hAnsi="Arial" w:cs="Arial" w:hint="eastAsia"/>
          <w:sz w:val="22"/>
          <w:szCs w:val="22"/>
          <w:lang w:eastAsia="ja-JP"/>
        </w:rPr>
        <w:t>12</w:t>
      </w:r>
      <w:r>
        <w:rPr>
          <w:rFonts w:ascii="Arial" w:hAnsi="Arial" w:cs="Arial"/>
          <w:sz w:val="22"/>
          <w:szCs w:val="22"/>
          <w:lang w:eastAsia="ja-JP"/>
        </w:rPr>
        <w:t xml:space="preserve">] </w:t>
      </w:r>
      <w:r w:rsidR="008F67AB">
        <w:rPr>
          <w:rFonts w:ascii="Arial" w:hAnsi="Arial" w:cs="Arial"/>
          <w:sz w:val="22"/>
          <w:szCs w:val="22"/>
          <w:lang w:eastAsia="ja-JP"/>
        </w:rPr>
        <w:t>T. S. R</w:t>
      </w:r>
      <w:r w:rsidRPr="00A16A70">
        <w:rPr>
          <w:rFonts w:ascii="Arial" w:hAnsi="Arial" w:cs="Arial"/>
          <w:sz w:val="22"/>
          <w:szCs w:val="22"/>
          <w:lang w:eastAsia="ja-JP"/>
        </w:rPr>
        <w:t>appaport,</w:t>
      </w:r>
      <w:r w:rsidR="008F67AB">
        <w:rPr>
          <w:rFonts w:ascii="Arial" w:hAnsi="Arial" w:cs="Arial"/>
          <w:sz w:val="22"/>
          <w:szCs w:val="22"/>
          <w:lang w:eastAsia="ja-JP"/>
        </w:rPr>
        <w:t xml:space="preserve"> G. R. </w:t>
      </w:r>
      <w:proofErr w:type="spellStart"/>
      <w:r w:rsidRPr="00A16A70">
        <w:rPr>
          <w:rFonts w:ascii="Arial" w:hAnsi="Arial" w:cs="Arial"/>
          <w:sz w:val="22"/>
          <w:szCs w:val="22"/>
          <w:lang w:eastAsia="ja-JP"/>
        </w:rPr>
        <w:t>MacCartney</w:t>
      </w:r>
      <w:proofErr w:type="spellEnd"/>
      <w:r w:rsidRPr="00A16A70">
        <w:rPr>
          <w:rFonts w:ascii="Arial" w:hAnsi="Arial" w:cs="Arial"/>
          <w:sz w:val="22"/>
          <w:szCs w:val="22"/>
          <w:lang w:eastAsia="ja-JP"/>
        </w:rPr>
        <w:t xml:space="preserve">, </w:t>
      </w:r>
      <w:r w:rsidR="008F67AB">
        <w:rPr>
          <w:rFonts w:ascii="Arial" w:hAnsi="Arial" w:cs="Arial"/>
          <w:sz w:val="22"/>
          <w:szCs w:val="22"/>
          <w:lang w:eastAsia="ja-JP"/>
        </w:rPr>
        <w:t xml:space="preserve">M.K. </w:t>
      </w:r>
      <w:r w:rsidRPr="00A16A70">
        <w:rPr>
          <w:rFonts w:ascii="Arial" w:hAnsi="Arial" w:cs="Arial"/>
          <w:sz w:val="22"/>
          <w:szCs w:val="22"/>
          <w:lang w:eastAsia="ja-JP"/>
        </w:rPr>
        <w:t xml:space="preserve">Samimi, </w:t>
      </w:r>
      <w:r w:rsidR="008F67AB">
        <w:rPr>
          <w:rFonts w:ascii="Arial" w:hAnsi="Arial" w:cs="Arial"/>
          <w:sz w:val="22"/>
          <w:szCs w:val="22"/>
          <w:lang w:eastAsia="ja-JP"/>
        </w:rPr>
        <w:t>S.</w:t>
      </w:r>
      <w:r w:rsidRPr="00A16A70">
        <w:rPr>
          <w:rFonts w:ascii="Arial" w:hAnsi="Arial" w:cs="Arial"/>
          <w:sz w:val="22"/>
          <w:szCs w:val="22"/>
          <w:lang w:eastAsia="ja-JP"/>
        </w:rPr>
        <w:t xml:space="preserve"> Sun,</w:t>
      </w:r>
      <w:r w:rsidR="00E367EB">
        <w:rPr>
          <w:rFonts w:ascii="Arial" w:hAnsi="Arial" w:cs="Arial" w:hint="eastAsia"/>
          <w:sz w:val="22"/>
          <w:szCs w:val="22"/>
          <w:lang w:eastAsia="ja-JP"/>
        </w:rPr>
        <w:t xml:space="preserve"> </w:t>
      </w:r>
      <w:r>
        <w:rPr>
          <w:rFonts w:ascii="Arial" w:hAnsi="Arial" w:cs="Arial"/>
          <w:sz w:val="22"/>
          <w:szCs w:val="22"/>
          <w:lang w:eastAsia="ja-JP"/>
        </w:rPr>
        <w:t>“</w:t>
      </w:r>
      <w:r w:rsidRPr="00A16A70">
        <w:rPr>
          <w:rFonts w:ascii="Arial" w:hAnsi="Arial" w:cs="Arial"/>
          <w:sz w:val="22"/>
          <w:szCs w:val="22"/>
          <w:lang w:eastAsia="ja-JP"/>
        </w:rPr>
        <w:t xml:space="preserve">Wideband </w:t>
      </w:r>
      <w:proofErr w:type="spellStart"/>
      <w:r w:rsidRPr="00A16A70">
        <w:rPr>
          <w:rFonts w:ascii="Arial" w:hAnsi="Arial" w:cs="Arial"/>
          <w:sz w:val="22"/>
          <w:szCs w:val="22"/>
          <w:lang w:eastAsia="ja-JP"/>
        </w:rPr>
        <w:t>Millimeter</w:t>
      </w:r>
      <w:proofErr w:type="spellEnd"/>
      <w:r w:rsidRPr="00A16A70">
        <w:rPr>
          <w:rFonts w:ascii="Arial" w:hAnsi="Arial" w:cs="Arial"/>
          <w:sz w:val="22"/>
          <w:szCs w:val="22"/>
          <w:lang w:eastAsia="ja-JP"/>
        </w:rPr>
        <w:t>-Wave Propagation Measurements and Channel Models for Future Wireless Communication System Design</w:t>
      </w:r>
      <w:r w:rsidR="00421320">
        <w:rPr>
          <w:rFonts w:ascii="Arial" w:hAnsi="Arial" w:cs="Arial"/>
          <w:sz w:val="22"/>
          <w:szCs w:val="22"/>
          <w:lang w:eastAsia="ja-JP"/>
        </w:rPr>
        <w:t xml:space="preserve"> (invited)</w:t>
      </w:r>
      <w:r>
        <w:rPr>
          <w:rFonts w:ascii="Arial" w:hAnsi="Arial" w:cs="Arial"/>
          <w:sz w:val="22"/>
          <w:szCs w:val="22"/>
          <w:lang w:eastAsia="ja-JP"/>
        </w:rPr>
        <w:t xml:space="preserve">,”  IEEE Transactions on </w:t>
      </w:r>
      <w:r w:rsidRPr="00A16A70">
        <w:rPr>
          <w:rFonts w:ascii="Arial" w:hAnsi="Arial" w:cs="Arial"/>
          <w:sz w:val="22"/>
          <w:szCs w:val="22"/>
          <w:lang w:eastAsia="ja-JP"/>
        </w:rPr>
        <w:t xml:space="preserve">Communications, </w:t>
      </w:r>
      <w:r>
        <w:rPr>
          <w:rFonts w:ascii="Arial" w:hAnsi="Arial" w:cs="Arial"/>
          <w:sz w:val="22"/>
          <w:szCs w:val="22"/>
          <w:lang w:eastAsia="ja-JP"/>
        </w:rPr>
        <w:t xml:space="preserve">Vol. 63, Issue 9, pp. </w:t>
      </w:r>
      <w:r w:rsidRPr="00A16A70">
        <w:rPr>
          <w:rFonts w:ascii="Arial" w:hAnsi="Arial" w:cs="Arial"/>
          <w:sz w:val="22"/>
          <w:szCs w:val="22"/>
          <w:lang w:eastAsia="ja-JP"/>
        </w:rPr>
        <w:t>3029 - 3056, DOI: 10.1109/TCOMM.2015.2434384</w:t>
      </w:r>
      <w:r w:rsidR="00421320">
        <w:rPr>
          <w:rFonts w:ascii="Arial" w:hAnsi="Arial" w:cs="Arial"/>
          <w:sz w:val="22"/>
          <w:szCs w:val="22"/>
          <w:lang w:eastAsia="ja-JP"/>
        </w:rPr>
        <w:t xml:space="preserve">, </w:t>
      </w:r>
      <w:hyperlink r:id="rId17" w:history="1">
        <w:r w:rsidR="00421320" w:rsidRPr="006E3AA6">
          <w:rPr>
            <w:rStyle w:val="Hyperlink"/>
            <w:rFonts w:ascii="Arial" w:hAnsi="Arial" w:cs="Arial"/>
            <w:sz w:val="22"/>
            <w:szCs w:val="22"/>
            <w:lang w:eastAsia="ja-JP"/>
          </w:rPr>
          <w:t>http://ieeexplore.ieee.org/xpl/articleDetails.jsp?reload=true&amp;arnumber=7109864</w:t>
        </w:r>
      </w:hyperlink>
    </w:p>
    <w:p w:rsidR="0065063C" w:rsidRPr="00CC70F8" w:rsidRDefault="006D3870" w:rsidP="006D3870">
      <w:pPr>
        <w:rPr>
          <w:rFonts w:ascii="Arial" w:hAnsi="Arial" w:cs="Arial"/>
          <w:sz w:val="22"/>
          <w:szCs w:val="22"/>
          <w:lang w:eastAsia="ja-JP"/>
        </w:rPr>
      </w:pPr>
      <w:r w:rsidRPr="00CC70F8">
        <w:rPr>
          <w:rFonts w:ascii="Arial" w:hAnsi="Arial" w:cs="Arial"/>
          <w:sz w:val="22"/>
          <w:szCs w:val="22"/>
          <w:lang w:eastAsia="ja-JP"/>
        </w:rPr>
        <w:t>[</w:t>
      </w:r>
      <w:r w:rsidR="006E3AA6">
        <w:rPr>
          <w:rFonts w:ascii="Arial" w:hAnsi="Arial" w:cs="Arial" w:hint="eastAsia"/>
          <w:sz w:val="22"/>
          <w:szCs w:val="22"/>
          <w:lang w:eastAsia="ja-JP"/>
        </w:rPr>
        <w:t>13</w:t>
      </w:r>
      <w:r w:rsidRPr="00CC70F8">
        <w:rPr>
          <w:rFonts w:ascii="Arial" w:hAnsi="Arial" w:cs="Arial"/>
          <w:sz w:val="22"/>
          <w:szCs w:val="22"/>
          <w:lang w:eastAsia="ja-JP"/>
        </w:rPr>
        <w:t xml:space="preserve">] </w:t>
      </w:r>
      <w:r w:rsidR="0065063C" w:rsidRPr="00CC70F8">
        <w:rPr>
          <w:rFonts w:ascii="Arial" w:hAnsi="Arial" w:cs="Arial"/>
          <w:sz w:val="22"/>
          <w:szCs w:val="22"/>
          <w:lang w:eastAsia="ja-JP"/>
        </w:rPr>
        <w:t xml:space="preserve">3GPP, TR 36.873 (V12.2.0), </w:t>
      </w:r>
      <w:r w:rsidR="006A323B">
        <w:rPr>
          <w:rFonts w:ascii="Arial" w:hAnsi="Arial" w:cs="Arial"/>
          <w:sz w:val="22"/>
          <w:szCs w:val="22"/>
          <w:lang w:eastAsia="ja-JP"/>
        </w:rPr>
        <w:t>“</w:t>
      </w:r>
      <w:r w:rsidR="0065063C" w:rsidRPr="00CC70F8">
        <w:rPr>
          <w:rFonts w:ascii="Arial" w:hAnsi="Arial" w:cs="Arial"/>
          <w:sz w:val="22"/>
          <w:szCs w:val="22"/>
          <w:lang w:eastAsia="ja-JP"/>
        </w:rPr>
        <w:t>Study on 3D channel model for LTE,” July 2015.</w:t>
      </w:r>
    </w:p>
    <w:bookmarkStart w:id="1" w:name="_MON_1503123260"/>
    <w:bookmarkEnd w:id="1"/>
    <w:p w:rsidR="00711B3B" w:rsidRPr="00F45C27" w:rsidRDefault="00F83AF3" w:rsidP="00B85472">
      <w:pPr>
        <w:spacing w:before="360" w:after="120"/>
        <w:rPr>
          <w:rFonts w:ascii="Arial" w:hAnsi="Arial" w:cs="Arial"/>
          <w:sz w:val="32"/>
          <w:szCs w:val="32"/>
          <w:lang w:eastAsia="ja-JP"/>
        </w:rPr>
      </w:pPr>
      <w:r>
        <w:rPr>
          <w:rFonts w:ascii="Arial" w:hAnsi="Arial" w:cs="Arial"/>
          <w:sz w:val="32"/>
          <w:szCs w:val="32"/>
          <w:lang w:eastAsia="ja-JP"/>
        </w:rPr>
        <w:object w:dxaOrig="1534" w:dyaOrig="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8.25pt" o:ole="">
            <v:imagedata r:id="rId18" o:title=""/>
          </v:shape>
          <o:OLEObject Type="Embed" ProgID="PowerPoint.Show.12" ShapeID="_x0000_i1025" DrawAspect="Icon" ObjectID="_1503727110" r:id="rId19"/>
        </w:object>
      </w:r>
    </w:p>
    <w:p w:rsidR="006D3870" w:rsidRPr="00F45C27" w:rsidRDefault="006D3870" w:rsidP="0065063C">
      <w:pPr>
        <w:spacing w:before="360" w:after="120"/>
        <w:outlineLvl w:val="0"/>
        <w:rPr>
          <w:rFonts w:cs="Arial"/>
          <w:szCs w:val="32"/>
          <w:lang w:eastAsia="ja-JP"/>
        </w:rPr>
      </w:pPr>
      <w:r w:rsidRPr="00F45C27">
        <w:rPr>
          <w:rFonts w:ascii="Arial" w:hAnsi="Arial" w:cs="Arial"/>
          <w:sz w:val="32"/>
          <w:szCs w:val="32"/>
        </w:rPr>
        <w:t>Annex</w:t>
      </w:r>
    </w:p>
    <w:p w:rsidR="0065063C" w:rsidRPr="00F45C27" w:rsidRDefault="0065063C" w:rsidP="0065063C">
      <w:p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Our proposed requirements and </w:t>
      </w:r>
      <w:r w:rsidR="00E53519">
        <w:rPr>
          <w:rFonts w:ascii="Arial" w:hAnsi="Arial" w:cs="Arial"/>
          <w:sz w:val="22"/>
          <w:szCs w:val="22"/>
          <w:shd w:val="clear" w:color="auto" w:fill="FFFFFF"/>
          <w:lang w:eastAsia="ja-JP"/>
        </w:rPr>
        <w:t>scenarios</w:t>
      </w:r>
      <w:r w:rsidRPr="00F45C27">
        <w:rPr>
          <w:rFonts w:ascii="Arial" w:hAnsi="Arial" w:cs="Arial"/>
          <w:sz w:val="22"/>
          <w:szCs w:val="22"/>
          <w:shd w:val="clear" w:color="auto" w:fill="FFFFFF"/>
          <w:lang w:eastAsia="ja-JP"/>
        </w:rPr>
        <w:t xml:space="preserve"> can serve as a starting point for discussion and towards defining 3GPP’s 5G radio channel and propagation modelling requirements: </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 Deployment scenarios</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The new channel model should be developed for a small set of scenarios representing typical 5G practical usage scenarios. Potential scenarios may include the following:</w:t>
      </w:r>
    </w:p>
    <w:p w:rsidR="0065063C" w:rsidRPr="00F45C27" w:rsidRDefault="0065063C" w:rsidP="0065063C">
      <w:pPr>
        <w:numPr>
          <w:ilvl w:val="2"/>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Urban Micro (</w:t>
      </w:r>
      <w:proofErr w:type="spellStart"/>
      <w:r w:rsidRPr="00F45C27">
        <w:rPr>
          <w:rFonts w:ascii="Arial" w:hAnsi="Arial" w:cs="Arial"/>
          <w:sz w:val="22"/>
          <w:szCs w:val="22"/>
          <w:shd w:val="clear" w:color="auto" w:fill="FFFFFF"/>
          <w:lang w:eastAsia="ja-JP"/>
        </w:rPr>
        <w:t>UMi</w:t>
      </w:r>
      <w:proofErr w:type="spellEnd"/>
      <w:r w:rsidRPr="00F45C27">
        <w:rPr>
          <w:rFonts w:ascii="Arial" w:hAnsi="Arial" w:cs="Arial"/>
          <w:sz w:val="22"/>
          <w:szCs w:val="22"/>
          <w:shd w:val="clear" w:color="auto" w:fill="FFFFFF"/>
          <w:lang w:eastAsia="ja-JP"/>
        </w:rPr>
        <w:t>) Street Canyon with O2O (outdoor to outdoor) and O2I (outdoor to indoor)</w:t>
      </w:r>
    </w:p>
    <w:p w:rsidR="0065063C" w:rsidRPr="00F45C27" w:rsidRDefault="0065063C" w:rsidP="0065063C">
      <w:pPr>
        <w:numPr>
          <w:ilvl w:val="2"/>
          <w:numId w:val="42"/>
        </w:numPr>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Urban Micro (</w:t>
      </w:r>
      <w:proofErr w:type="spellStart"/>
      <w:r w:rsidRPr="00F45C27">
        <w:rPr>
          <w:rFonts w:ascii="Arial" w:hAnsi="Arial" w:cs="Arial"/>
          <w:sz w:val="22"/>
          <w:szCs w:val="22"/>
          <w:shd w:val="clear" w:color="auto" w:fill="FFFFFF"/>
          <w:lang w:eastAsia="ja-JP"/>
        </w:rPr>
        <w:t>UMi</w:t>
      </w:r>
      <w:proofErr w:type="spellEnd"/>
      <w:r w:rsidRPr="00F45C27">
        <w:rPr>
          <w:rFonts w:ascii="Arial" w:hAnsi="Arial" w:cs="Arial"/>
          <w:sz w:val="22"/>
          <w:szCs w:val="22"/>
          <w:shd w:val="clear" w:color="auto" w:fill="FFFFFF"/>
          <w:lang w:eastAsia="ja-JP"/>
        </w:rPr>
        <w:t>) Open Square with O2O and O2I</w:t>
      </w:r>
    </w:p>
    <w:p w:rsidR="0065063C" w:rsidRPr="00F45C27" w:rsidRDefault="0065063C" w:rsidP="0065063C">
      <w:pPr>
        <w:numPr>
          <w:ilvl w:val="2"/>
          <w:numId w:val="42"/>
        </w:numPr>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Indoor –</w:t>
      </w:r>
      <w:r w:rsidR="003177C6" w:rsidRPr="00F45C27">
        <w:rPr>
          <w:rFonts w:ascii="Arial" w:hAnsi="Arial" w:cs="Arial"/>
          <w:sz w:val="22"/>
          <w:szCs w:val="22"/>
          <w:shd w:val="clear" w:color="auto" w:fill="FFFFFF"/>
          <w:lang w:eastAsia="ja-JP"/>
        </w:rPr>
        <w:t xml:space="preserve"> </w:t>
      </w:r>
      <w:r w:rsidRPr="00F45C27">
        <w:rPr>
          <w:rFonts w:ascii="Arial" w:hAnsi="Arial" w:cs="Arial"/>
          <w:sz w:val="22"/>
          <w:szCs w:val="22"/>
          <w:shd w:val="clear" w:color="auto" w:fill="FFFFFF"/>
          <w:lang w:eastAsia="ja-JP"/>
        </w:rPr>
        <w:t xml:space="preserve">Office </w:t>
      </w:r>
    </w:p>
    <w:p w:rsidR="0065063C" w:rsidRPr="00F45C27" w:rsidRDefault="0065063C" w:rsidP="0065063C">
      <w:pPr>
        <w:numPr>
          <w:ilvl w:val="2"/>
          <w:numId w:val="42"/>
        </w:numPr>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Indoor – Shopping Mall</w:t>
      </w:r>
    </w:p>
    <w:p w:rsidR="0065063C" w:rsidRPr="00F45C27" w:rsidRDefault="0065063C" w:rsidP="0065063C">
      <w:pPr>
        <w:numPr>
          <w:ilvl w:val="2"/>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Urban Macro with O2O and O2I</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 Wide frequency range up to 100GHz</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The joint propagation characteristics over different frequency bands </w:t>
      </w:r>
      <w:r w:rsidR="00F47C37">
        <w:rPr>
          <w:rFonts w:ascii="Arial" w:hAnsi="Arial" w:cs="Arial" w:hint="eastAsia"/>
          <w:sz w:val="22"/>
          <w:szCs w:val="22"/>
          <w:shd w:val="clear" w:color="auto" w:fill="FFFFFF"/>
          <w:lang w:eastAsia="ja-JP"/>
        </w:rPr>
        <w:t>can</w:t>
      </w:r>
      <w:r w:rsidR="00F47C37" w:rsidRPr="00F45C27">
        <w:rPr>
          <w:rFonts w:ascii="Arial" w:hAnsi="Arial" w:cs="Arial"/>
          <w:sz w:val="22"/>
          <w:szCs w:val="22"/>
          <w:shd w:val="clear" w:color="auto" w:fill="FFFFFF"/>
          <w:lang w:eastAsia="ja-JP"/>
        </w:rPr>
        <w:t xml:space="preserve"> </w:t>
      </w:r>
      <w:r w:rsidRPr="00F45C27">
        <w:rPr>
          <w:rFonts w:ascii="Arial" w:hAnsi="Arial" w:cs="Arial"/>
          <w:sz w:val="22"/>
          <w:szCs w:val="22"/>
          <w:shd w:val="clear" w:color="auto" w:fill="FFFFFF"/>
          <w:lang w:eastAsia="ja-JP"/>
        </w:rPr>
        <w:t xml:space="preserve">be addressed in multi-band operation, e.g., </w:t>
      </w:r>
      <w:proofErr w:type="spellStart"/>
      <w:r w:rsidRPr="00F45C27">
        <w:rPr>
          <w:rFonts w:ascii="Arial" w:hAnsi="Arial" w:cs="Arial"/>
          <w:sz w:val="22"/>
          <w:szCs w:val="22"/>
          <w:shd w:val="clear" w:color="auto" w:fill="FFFFFF"/>
          <w:lang w:eastAsia="ja-JP"/>
        </w:rPr>
        <w:t>lowband</w:t>
      </w:r>
      <w:proofErr w:type="spellEnd"/>
      <w:r w:rsidRPr="00F45C27">
        <w:rPr>
          <w:rFonts w:ascii="Arial" w:hAnsi="Arial" w:cs="Arial"/>
          <w:sz w:val="22"/>
          <w:szCs w:val="22"/>
          <w:shd w:val="clear" w:color="auto" w:fill="FFFFFF"/>
          <w:lang w:eastAsia="ja-JP"/>
        </w:rPr>
        <w:t xml:space="preserve"> and </w:t>
      </w:r>
      <w:proofErr w:type="spellStart"/>
      <w:r w:rsidRPr="00F45C27">
        <w:rPr>
          <w:rFonts w:ascii="Arial" w:hAnsi="Arial" w:cs="Arial"/>
          <w:sz w:val="22"/>
          <w:szCs w:val="22"/>
          <w:shd w:val="clear" w:color="auto" w:fill="FFFFFF"/>
          <w:lang w:eastAsia="ja-JP"/>
        </w:rPr>
        <w:t>highband</w:t>
      </w:r>
      <w:proofErr w:type="spellEnd"/>
      <w:r w:rsidRPr="00F45C27">
        <w:rPr>
          <w:rFonts w:ascii="Arial" w:hAnsi="Arial" w:cs="Arial"/>
          <w:sz w:val="22"/>
          <w:szCs w:val="22"/>
          <w:shd w:val="clear" w:color="auto" w:fill="FFFFFF"/>
          <w:lang w:eastAsia="ja-JP"/>
        </w:rPr>
        <w:t xml:space="preserve"> carrier aggregation evaluations. </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 xml:space="preserve"> Large bandwidth (</w:t>
      </w:r>
      <w:r w:rsidR="008C3C34" w:rsidRPr="00F45C27">
        <w:rPr>
          <w:rFonts w:ascii="Arial" w:eastAsia="Malgun Gothic" w:hAnsi="Arial" w:cs="Arial"/>
          <w:sz w:val="22"/>
          <w:szCs w:val="22"/>
          <w:shd w:val="clear" w:color="auto" w:fill="FFFFFF"/>
          <w:lang w:eastAsia="ko-KR"/>
        </w:rPr>
        <w:t>up to</w:t>
      </w:r>
      <w:r w:rsidR="008C3C34" w:rsidRPr="00F45C27">
        <w:rPr>
          <w:rFonts w:ascii="Arial" w:hAnsi="Arial" w:cs="Arial"/>
          <w:sz w:val="22"/>
          <w:szCs w:val="22"/>
          <w:shd w:val="clear" w:color="auto" w:fill="FFFFFF"/>
          <w:lang w:eastAsia="ja-JP"/>
        </w:rPr>
        <w:t xml:space="preserve"> </w:t>
      </w:r>
      <w:r w:rsidR="008C3C34" w:rsidRPr="00F45C27">
        <w:rPr>
          <w:rFonts w:ascii="Arial" w:eastAsia="Malgun Gothic" w:hAnsi="Arial" w:cs="Arial"/>
          <w:sz w:val="22"/>
          <w:szCs w:val="22"/>
          <w:shd w:val="clear" w:color="auto" w:fill="FFFFFF"/>
          <w:lang w:eastAsia="ko-KR"/>
        </w:rPr>
        <w:t>2GHz</w:t>
      </w:r>
      <w:r w:rsidRPr="00F45C27">
        <w:rPr>
          <w:rFonts w:ascii="Arial" w:hAnsi="Arial" w:cs="Arial"/>
          <w:sz w:val="22"/>
          <w:szCs w:val="22"/>
          <w:shd w:val="clear" w:color="auto" w:fill="FFFFFF"/>
          <w:lang w:eastAsia="ja-JP"/>
        </w:rPr>
        <w:t>)</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lastRenderedPageBreak/>
        <w:t xml:space="preserve"> Large arrays antenna configuration</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Large antenna arrays with very high directivity with angular resolution down to 1 degree.</w:t>
      </w:r>
    </w:p>
    <w:p w:rsidR="005F5B36"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Mobility (up to T.B.D km/h)</w:t>
      </w:r>
    </w:p>
    <w:p w:rsidR="0065063C" w:rsidRPr="00F45C27" w:rsidRDefault="002E238E" w:rsidP="00513B97">
      <w:pPr>
        <w:numPr>
          <w:ilvl w:val="1"/>
          <w:numId w:val="42"/>
        </w:numPr>
        <w:jc w:val="both"/>
        <w:rPr>
          <w:rFonts w:ascii="Arial" w:hAnsi="Arial" w:cs="Arial"/>
          <w:sz w:val="22"/>
          <w:szCs w:val="22"/>
          <w:shd w:val="clear" w:color="auto" w:fill="FFFFFF"/>
          <w:lang w:eastAsia="ja-JP"/>
        </w:rPr>
      </w:pPr>
      <w:r w:rsidRPr="00F45C27">
        <w:rPr>
          <w:rFonts w:ascii="Arial" w:eastAsia="Malgun Gothic" w:hAnsi="Arial" w:cs="Arial"/>
          <w:sz w:val="22"/>
          <w:szCs w:val="22"/>
          <w:shd w:val="clear" w:color="auto" w:fill="FFFFFF"/>
          <w:lang w:eastAsia="ko-KR"/>
        </w:rPr>
        <w:t>The channel model structure should be prepared for small-scale mobility of both ends of the link in order to support scenarios such as D2D or V2V.</w:t>
      </w:r>
    </w:p>
    <w:p w:rsidR="00C94846" w:rsidRPr="00F45C27" w:rsidRDefault="00C94846" w:rsidP="0065063C">
      <w:pPr>
        <w:numPr>
          <w:ilvl w:val="0"/>
          <w:numId w:val="42"/>
        </w:numPr>
        <w:jc w:val="both"/>
        <w:rPr>
          <w:rFonts w:ascii="Arial" w:hAnsi="Arial" w:cs="Arial"/>
          <w:sz w:val="22"/>
          <w:szCs w:val="22"/>
          <w:shd w:val="clear" w:color="auto" w:fill="FFFFFF"/>
          <w:lang w:eastAsia="ja-JP"/>
        </w:rPr>
      </w:pPr>
      <w:r w:rsidRPr="00F45C27">
        <w:rPr>
          <w:rFonts w:ascii="Arial" w:eastAsia="Malgun Gothic" w:hAnsi="Arial" w:cs="Arial"/>
          <w:sz w:val="22"/>
          <w:szCs w:val="22"/>
          <w:shd w:val="clear" w:color="auto" w:fill="FFFFFF"/>
          <w:lang w:eastAsia="ko-KR"/>
        </w:rPr>
        <w:t>Spatial</w:t>
      </w:r>
      <w:r w:rsidR="00CC59A0" w:rsidRPr="00F45C27">
        <w:rPr>
          <w:rFonts w:ascii="Arial" w:hAnsi="Arial" w:cs="Arial"/>
          <w:sz w:val="22"/>
          <w:szCs w:val="22"/>
          <w:lang w:val="en-US" w:eastAsia="zh-CN"/>
        </w:rPr>
        <w:t>/</w:t>
      </w:r>
      <w:r w:rsidR="00CC59A0">
        <w:rPr>
          <w:rFonts w:ascii="Arial" w:hAnsi="Arial" w:cs="Arial"/>
          <w:sz w:val="22"/>
          <w:szCs w:val="22"/>
          <w:lang w:val="en-US" w:eastAsia="zh-CN"/>
        </w:rPr>
        <w:t>T</w:t>
      </w:r>
      <w:r w:rsidR="00CC59A0" w:rsidRPr="00F45C27">
        <w:rPr>
          <w:rFonts w:ascii="Arial" w:hAnsi="Arial" w:cs="Arial"/>
          <w:sz w:val="22"/>
          <w:szCs w:val="22"/>
          <w:lang w:val="en-US" w:eastAsia="zh-CN"/>
        </w:rPr>
        <w:t>emporal/</w:t>
      </w:r>
      <w:r w:rsidR="00CC59A0">
        <w:rPr>
          <w:rFonts w:ascii="Arial" w:hAnsi="Arial" w:cs="Arial"/>
          <w:sz w:val="22"/>
          <w:szCs w:val="22"/>
          <w:lang w:val="en-US" w:eastAsia="zh-CN"/>
        </w:rPr>
        <w:t>F</w:t>
      </w:r>
      <w:r w:rsidR="00CC59A0" w:rsidRPr="00F45C27">
        <w:rPr>
          <w:rFonts w:ascii="Arial" w:hAnsi="Arial" w:cs="Arial"/>
          <w:sz w:val="22"/>
          <w:szCs w:val="22"/>
          <w:lang w:val="en-US" w:eastAsia="zh-CN"/>
        </w:rPr>
        <w:t>requency</w:t>
      </w:r>
      <w:r w:rsidRPr="00F45C27">
        <w:rPr>
          <w:rFonts w:ascii="Arial" w:eastAsia="Malgun Gothic" w:hAnsi="Arial" w:cs="Arial"/>
          <w:sz w:val="22"/>
          <w:szCs w:val="22"/>
          <w:shd w:val="clear" w:color="auto" w:fill="FFFFFF"/>
          <w:lang w:eastAsia="ko-KR"/>
        </w:rPr>
        <w:t xml:space="preserve"> consistency</w:t>
      </w:r>
    </w:p>
    <w:p w:rsidR="00C94846" w:rsidRPr="00F45C27" w:rsidRDefault="00E50F5F" w:rsidP="00513B97">
      <w:pPr>
        <w:numPr>
          <w:ilvl w:val="1"/>
          <w:numId w:val="42"/>
        </w:numPr>
        <w:jc w:val="both"/>
        <w:rPr>
          <w:rFonts w:ascii="Arial" w:hAnsi="Arial" w:cs="Arial"/>
          <w:sz w:val="22"/>
          <w:szCs w:val="22"/>
          <w:shd w:val="clear" w:color="auto" w:fill="FFFFFF"/>
          <w:lang w:eastAsia="ja-JP"/>
        </w:rPr>
      </w:pPr>
      <w:r>
        <w:rPr>
          <w:rFonts w:ascii="Arial" w:hAnsi="Arial" w:cs="Arial"/>
          <w:sz w:val="22"/>
          <w:szCs w:val="22"/>
          <w:lang w:val="en-US" w:eastAsia="ja-JP"/>
        </w:rPr>
        <w:t xml:space="preserve">The </w:t>
      </w:r>
      <w:r w:rsidRPr="00F45C27">
        <w:rPr>
          <w:rFonts w:ascii="Arial" w:hAnsi="Arial" w:cs="Arial"/>
          <w:sz w:val="22"/>
          <w:szCs w:val="22"/>
          <w:lang w:val="en-US" w:eastAsia="zh-CN"/>
        </w:rPr>
        <w:t>mod</w:t>
      </w:r>
      <w:r>
        <w:rPr>
          <w:rFonts w:ascii="Arial" w:hAnsi="Arial" w:cs="Arial"/>
          <w:sz w:val="22"/>
          <w:szCs w:val="22"/>
          <w:lang w:val="en-US" w:eastAsia="zh-CN"/>
        </w:rPr>
        <w:t>el</w:t>
      </w:r>
      <w:r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should provide </w:t>
      </w:r>
      <w:r w:rsidR="000C26D5" w:rsidRPr="00F45C27">
        <w:rPr>
          <w:rFonts w:ascii="Arial" w:hAnsi="Arial" w:cs="Arial"/>
          <w:sz w:val="22"/>
          <w:szCs w:val="22"/>
          <w:lang w:val="en-US" w:eastAsia="zh-CN"/>
        </w:rPr>
        <w:t>spatial/temporal/frequency consistencies</w:t>
      </w:r>
      <w:r w:rsidR="00C94846" w:rsidRPr="00F45C27">
        <w:rPr>
          <w:rFonts w:ascii="Arial" w:hAnsi="Arial" w:cs="Arial"/>
          <w:sz w:val="22"/>
          <w:szCs w:val="22"/>
          <w:lang w:val="en-US" w:eastAsia="zh-CN"/>
        </w:rPr>
        <w:t xml:space="preserve">, characterized via e.g. cluster spatial consistence, inter-site correlation, correlation among frequency bands. This </w:t>
      </w:r>
      <w:r>
        <w:rPr>
          <w:rFonts w:ascii="Arial" w:hAnsi="Arial" w:cs="Arial"/>
          <w:sz w:val="22"/>
          <w:szCs w:val="22"/>
          <w:lang w:val="en-US" w:eastAsia="zh-CN"/>
        </w:rPr>
        <w:t>model</w:t>
      </w:r>
      <w:r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should ensure that the channel states such as LOS/NLOS or outdoor/indoor locations and the second order statistics of the channel as well as the channel realizations change smoothly as a function of time, position, or frequency changes. </w:t>
      </w:r>
      <w:r w:rsidR="003818D0" w:rsidRPr="00F45C27">
        <w:rPr>
          <w:rFonts w:ascii="Arial" w:hAnsi="Arial" w:cs="Arial"/>
          <w:sz w:val="22"/>
          <w:szCs w:val="22"/>
          <w:lang w:val="en-US" w:eastAsia="zh-CN"/>
        </w:rPr>
        <w:t>Th</w:t>
      </w:r>
      <w:r w:rsidR="003818D0">
        <w:rPr>
          <w:rFonts w:ascii="Arial" w:hAnsi="Arial" w:cs="Arial"/>
          <w:sz w:val="22"/>
          <w:szCs w:val="22"/>
          <w:lang w:val="en-US" w:eastAsia="zh-CN"/>
        </w:rPr>
        <w:t>e</w:t>
      </w:r>
      <w:r w:rsidR="003818D0" w:rsidRPr="00F45C27">
        <w:rPr>
          <w:rFonts w:ascii="Arial" w:hAnsi="Arial" w:cs="Arial"/>
          <w:sz w:val="22"/>
          <w:szCs w:val="22"/>
          <w:lang w:val="en-US" w:eastAsia="zh-CN"/>
        </w:rPr>
        <w:t xml:space="preserve"> </w:t>
      </w:r>
      <w:r>
        <w:rPr>
          <w:rFonts w:ascii="Arial" w:hAnsi="Arial" w:cs="Arial"/>
          <w:sz w:val="22"/>
          <w:szCs w:val="22"/>
          <w:lang w:val="en-US" w:eastAsia="zh-CN"/>
        </w:rPr>
        <w:t>spatial</w:t>
      </w:r>
      <w:r w:rsidR="00BD4C3A" w:rsidRPr="00F45C27">
        <w:rPr>
          <w:rFonts w:ascii="Arial" w:hAnsi="Arial" w:cs="Arial"/>
          <w:sz w:val="22"/>
          <w:szCs w:val="22"/>
          <w:lang w:val="en-US" w:eastAsia="zh-CN"/>
        </w:rPr>
        <w:t>/temporal/</w:t>
      </w:r>
      <w:r w:rsidR="00BD4C3A">
        <w:rPr>
          <w:rFonts w:ascii="Arial" w:hAnsi="Arial" w:cs="Arial"/>
          <w:sz w:val="22"/>
          <w:szCs w:val="22"/>
          <w:lang w:val="en-US" w:eastAsia="zh-CN"/>
        </w:rPr>
        <w:t>f</w:t>
      </w:r>
      <w:r w:rsidR="00BD4C3A" w:rsidRPr="00F45C27">
        <w:rPr>
          <w:rFonts w:ascii="Arial" w:hAnsi="Arial" w:cs="Arial"/>
          <w:sz w:val="22"/>
          <w:szCs w:val="22"/>
          <w:lang w:val="en-US" w:eastAsia="zh-CN"/>
        </w:rPr>
        <w:t>requency</w:t>
      </w:r>
      <w:r>
        <w:rPr>
          <w:rFonts w:ascii="Arial" w:hAnsi="Arial" w:cs="Arial"/>
          <w:sz w:val="22"/>
          <w:szCs w:val="22"/>
          <w:lang w:val="en-US" w:eastAsia="zh-CN"/>
        </w:rPr>
        <w:t xml:space="preserve"> </w:t>
      </w:r>
      <w:r w:rsidR="00BE5583">
        <w:rPr>
          <w:rFonts w:ascii="Arial" w:hAnsi="Arial" w:cs="Arial"/>
          <w:sz w:val="22"/>
          <w:szCs w:val="22"/>
          <w:lang w:val="en-US" w:eastAsia="zh-CN"/>
        </w:rPr>
        <w:t>consistencies</w:t>
      </w:r>
      <w:r w:rsidR="00BE5583"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should be </w:t>
      </w:r>
      <w:r w:rsidR="00AA15E1">
        <w:rPr>
          <w:rFonts w:ascii="Arial" w:hAnsi="Arial" w:cs="Arial"/>
          <w:sz w:val="22"/>
          <w:szCs w:val="22"/>
          <w:lang w:val="en-US" w:eastAsia="zh-CN"/>
        </w:rPr>
        <w:t>supported</w:t>
      </w:r>
      <w:r w:rsidR="00AA15E1" w:rsidRPr="00F45C27">
        <w:rPr>
          <w:rFonts w:ascii="Arial" w:hAnsi="Arial" w:cs="Arial"/>
          <w:sz w:val="22"/>
          <w:szCs w:val="22"/>
          <w:lang w:val="en-US" w:eastAsia="zh-CN"/>
        </w:rPr>
        <w:t xml:space="preserve"> </w:t>
      </w:r>
      <w:r w:rsidR="00C94846" w:rsidRPr="00F45C27">
        <w:rPr>
          <w:rFonts w:ascii="Arial" w:hAnsi="Arial" w:cs="Arial"/>
          <w:sz w:val="22"/>
          <w:szCs w:val="22"/>
          <w:lang w:val="en-US" w:eastAsia="zh-CN"/>
        </w:rPr>
        <w:t xml:space="preserve">for simulations where the channel consistency impacts the results (e.g. massive MIMO, mobility and beam tracking, </w:t>
      </w:r>
      <w:r w:rsidR="00513B97" w:rsidRPr="00F45C27">
        <w:rPr>
          <w:rFonts w:ascii="Arial" w:hAnsi="Arial" w:cs="Arial"/>
          <w:sz w:val="22"/>
          <w:szCs w:val="22"/>
          <w:lang w:val="en-US" w:eastAsia="zh-CN"/>
        </w:rPr>
        <w:t>etc.</w:t>
      </w:r>
      <w:r w:rsidR="00C94846" w:rsidRPr="00F45C27">
        <w:rPr>
          <w:rFonts w:ascii="Arial" w:hAnsi="Arial" w:cs="Arial"/>
          <w:sz w:val="22"/>
          <w:szCs w:val="22"/>
          <w:lang w:val="en-US" w:eastAsia="zh-CN"/>
        </w:rPr>
        <w:t>)</w:t>
      </w:r>
      <w:r w:rsidR="00C94846" w:rsidRPr="00F45C27">
        <w:rPr>
          <w:rFonts w:ascii="Arial" w:hAnsi="Arial" w:cs="Arial"/>
          <w:sz w:val="22"/>
          <w:szCs w:val="22"/>
          <w:lang w:val="en-US" w:eastAsia="ja-JP"/>
        </w:rPr>
        <w:t xml:space="preserve"> </w:t>
      </w:r>
      <w:r w:rsidR="00C94846" w:rsidRPr="00F45C27">
        <w:rPr>
          <w:rFonts w:ascii="Arial" w:hAnsi="Arial" w:cs="Arial"/>
          <w:sz w:val="22"/>
          <w:szCs w:val="22"/>
          <w:lang w:val="en-US" w:eastAsia="zh-CN"/>
        </w:rPr>
        <w:t>but could possibly be optional for simpler studies.</w:t>
      </w:r>
    </w:p>
    <w:p w:rsidR="0065063C" w:rsidRPr="00F45C27" w:rsidRDefault="0065063C" w:rsidP="0065063C">
      <w:pPr>
        <w:numPr>
          <w:ilvl w:val="0"/>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Computational complexity</w:t>
      </w:r>
    </w:p>
    <w:p w:rsidR="0065063C" w:rsidRPr="00F45C27" w:rsidRDefault="0065063C" w:rsidP="0065063C">
      <w:pPr>
        <w:numPr>
          <w:ilvl w:val="1"/>
          <w:numId w:val="42"/>
        </w:numPr>
        <w:jc w:val="both"/>
        <w:rPr>
          <w:rFonts w:ascii="Arial" w:hAnsi="Arial" w:cs="Arial"/>
          <w:sz w:val="22"/>
          <w:szCs w:val="22"/>
          <w:shd w:val="clear" w:color="auto" w:fill="FFFFFF"/>
          <w:lang w:eastAsia="ja-JP"/>
        </w:rPr>
      </w:pPr>
      <w:r w:rsidRPr="00F45C27">
        <w:rPr>
          <w:rFonts w:ascii="Arial" w:hAnsi="Arial" w:cs="Arial"/>
          <w:sz w:val="22"/>
          <w:szCs w:val="22"/>
          <w:shd w:val="clear" w:color="auto" w:fill="FFFFFF"/>
          <w:lang w:eastAsia="ja-JP"/>
        </w:rPr>
        <w:t>The model should be suitable for implementation in single-link simulation tools and in multi-cell, multi-link radio network simulation tools. Computational complexity and memory requirements should not be excessive. The 3GPP 3D channel model [</w:t>
      </w:r>
      <w:r w:rsidR="006E3AA6">
        <w:rPr>
          <w:rFonts w:ascii="Arial" w:hAnsi="Arial" w:cs="Arial" w:hint="eastAsia"/>
          <w:sz w:val="22"/>
          <w:szCs w:val="22"/>
          <w:shd w:val="clear" w:color="auto" w:fill="FFFFFF"/>
          <w:lang w:eastAsia="ja-JP"/>
        </w:rPr>
        <w:t>1</w:t>
      </w:r>
      <w:r w:rsidR="00B12AE0">
        <w:rPr>
          <w:rFonts w:ascii="Arial" w:hAnsi="Arial" w:cs="Arial" w:hint="eastAsia"/>
          <w:sz w:val="22"/>
          <w:szCs w:val="22"/>
          <w:shd w:val="clear" w:color="auto" w:fill="FFFFFF"/>
          <w:lang w:eastAsia="ja-JP"/>
        </w:rPr>
        <w:t>3</w:t>
      </w:r>
      <w:r w:rsidRPr="00F45C27">
        <w:rPr>
          <w:rFonts w:ascii="Arial" w:hAnsi="Arial" w:cs="Arial"/>
          <w:sz w:val="22"/>
          <w:szCs w:val="22"/>
          <w:shd w:val="clear" w:color="auto" w:fill="FFFFFF"/>
          <w:lang w:eastAsia="ja-JP"/>
        </w:rPr>
        <w:t>] is seen as the model for an acceptable level of complexity.</w:t>
      </w:r>
    </w:p>
    <w:p w:rsidR="0065063C" w:rsidRPr="00F45C27" w:rsidRDefault="0065063C" w:rsidP="00CC70F8">
      <w:pPr>
        <w:spacing w:before="120" w:after="200" w:line="276" w:lineRule="auto"/>
        <w:jc w:val="both"/>
        <w:rPr>
          <w:lang w:val="en-US" w:eastAsia="ja-JP"/>
        </w:rPr>
      </w:pPr>
      <w:r w:rsidRPr="00F45C27">
        <w:rPr>
          <w:rFonts w:ascii="Arial" w:hAnsi="Arial" w:cs="Arial"/>
          <w:sz w:val="22"/>
          <w:szCs w:val="22"/>
          <w:lang w:val="en-US" w:eastAsia="zh-CN"/>
        </w:rPr>
        <w:t xml:space="preserve"> </w:t>
      </w:r>
    </w:p>
    <w:sectPr w:rsidR="0065063C" w:rsidRPr="00F45C27" w:rsidSect="005726F3">
      <w:headerReference w:type="default" r:id="rId20"/>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209" w:rsidRDefault="008C6209">
      <w:r>
        <w:separator/>
      </w:r>
    </w:p>
  </w:endnote>
  <w:endnote w:type="continuationSeparator" w:id="0">
    <w:p w:rsidR="008C6209" w:rsidRDefault="008C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A70" w:rsidRDefault="00FD3F98" w:rsidP="006D3870">
    <w:pPr>
      <w:pStyle w:val="Footer"/>
      <w:framePr w:wrap="around" w:vAnchor="text" w:hAnchor="margin" w:xAlign="center" w:y="1"/>
      <w:rPr>
        <w:rStyle w:val="PageNumber"/>
      </w:rPr>
    </w:pPr>
    <w:r>
      <w:rPr>
        <w:rStyle w:val="PageNumber"/>
      </w:rPr>
      <w:fldChar w:fldCharType="begin"/>
    </w:r>
    <w:r w:rsidR="00A16A70">
      <w:rPr>
        <w:rStyle w:val="PageNumber"/>
      </w:rPr>
      <w:instrText xml:space="preserve">PAGE  </w:instrText>
    </w:r>
    <w:r>
      <w:rPr>
        <w:rStyle w:val="PageNumber"/>
      </w:rPr>
      <w:fldChar w:fldCharType="end"/>
    </w:r>
  </w:p>
  <w:p w:rsidR="00A16A70" w:rsidRDefault="00A16A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A70" w:rsidRDefault="00FD3F98" w:rsidP="006D3870">
    <w:pPr>
      <w:pStyle w:val="Footer"/>
      <w:framePr w:wrap="around" w:vAnchor="text" w:hAnchor="margin" w:xAlign="center" w:y="1"/>
      <w:rPr>
        <w:rStyle w:val="PageNumber"/>
      </w:rPr>
    </w:pPr>
    <w:r>
      <w:rPr>
        <w:rStyle w:val="PageNumber"/>
      </w:rPr>
      <w:fldChar w:fldCharType="begin"/>
    </w:r>
    <w:r w:rsidR="00A16A70">
      <w:rPr>
        <w:rStyle w:val="PageNumber"/>
      </w:rPr>
      <w:instrText xml:space="preserve">PAGE  </w:instrText>
    </w:r>
    <w:r>
      <w:rPr>
        <w:rStyle w:val="PageNumber"/>
      </w:rPr>
      <w:fldChar w:fldCharType="separate"/>
    </w:r>
    <w:r w:rsidR="002A6779">
      <w:rPr>
        <w:rStyle w:val="PageNumber"/>
      </w:rPr>
      <w:t>1</w:t>
    </w:r>
    <w:r>
      <w:rPr>
        <w:rStyle w:val="PageNumber"/>
      </w:rPr>
      <w:fldChar w:fldCharType="end"/>
    </w:r>
  </w:p>
  <w:p w:rsidR="00A16A70" w:rsidRDefault="00A16A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209" w:rsidRDefault="008C6209">
      <w:r>
        <w:separator/>
      </w:r>
    </w:p>
  </w:footnote>
  <w:footnote w:type="continuationSeparator" w:id="0">
    <w:p w:rsidR="008C6209" w:rsidRDefault="008C6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A70" w:rsidRDefault="00A16A70">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34A2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619DF"/>
    <w:multiLevelType w:val="hybridMultilevel"/>
    <w:tmpl w:val="91B0915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08F12A0F"/>
    <w:multiLevelType w:val="hybridMultilevel"/>
    <w:tmpl w:val="F98CF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nsid w:val="0F7A5C52"/>
    <w:multiLevelType w:val="hybridMultilevel"/>
    <w:tmpl w:val="137E40FA"/>
    <w:lvl w:ilvl="0" w:tplc="0C09001B">
      <w:start w:val="1"/>
      <w:numFmt w:val="lowerRoman"/>
      <w:lvlText w:val="%1."/>
      <w:lvlJc w:val="right"/>
      <w:pPr>
        <w:ind w:left="2340" w:hanging="360"/>
      </w:pPr>
    </w:lvl>
    <w:lvl w:ilvl="1" w:tplc="0C090019" w:tentative="1">
      <w:start w:val="1"/>
      <w:numFmt w:val="lowerLetter"/>
      <w:lvlText w:val="%2."/>
      <w:lvlJc w:val="left"/>
      <w:pPr>
        <w:ind w:left="3060" w:hanging="360"/>
      </w:pPr>
    </w:lvl>
    <w:lvl w:ilvl="2" w:tplc="0C09001B" w:tentative="1">
      <w:start w:val="1"/>
      <w:numFmt w:val="lowerRoman"/>
      <w:lvlText w:val="%3."/>
      <w:lvlJc w:val="right"/>
      <w:pPr>
        <w:ind w:left="3780" w:hanging="180"/>
      </w:pPr>
    </w:lvl>
    <w:lvl w:ilvl="3" w:tplc="0C09000F" w:tentative="1">
      <w:start w:val="1"/>
      <w:numFmt w:val="decimal"/>
      <w:lvlText w:val="%4."/>
      <w:lvlJc w:val="left"/>
      <w:pPr>
        <w:ind w:left="4500" w:hanging="360"/>
      </w:pPr>
    </w:lvl>
    <w:lvl w:ilvl="4" w:tplc="0C090019" w:tentative="1">
      <w:start w:val="1"/>
      <w:numFmt w:val="lowerLetter"/>
      <w:lvlText w:val="%5."/>
      <w:lvlJc w:val="left"/>
      <w:pPr>
        <w:ind w:left="5220" w:hanging="360"/>
      </w:pPr>
    </w:lvl>
    <w:lvl w:ilvl="5" w:tplc="0C09001B" w:tentative="1">
      <w:start w:val="1"/>
      <w:numFmt w:val="lowerRoman"/>
      <w:lvlText w:val="%6."/>
      <w:lvlJc w:val="right"/>
      <w:pPr>
        <w:ind w:left="5940" w:hanging="180"/>
      </w:pPr>
    </w:lvl>
    <w:lvl w:ilvl="6" w:tplc="0C09000F" w:tentative="1">
      <w:start w:val="1"/>
      <w:numFmt w:val="decimal"/>
      <w:lvlText w:val="%7."/>
      <w:lvlJc w:val="left"/>
      <w:pPr>
        <w:ind w:left="6660" w:hanging="360"/>
      </w:pPr>
    </w:lvl>
    <w:lvl w:ilvl="7" w:tplc="0C090019" w:tentative="1">
      <w:start w:val="1"/>
      <w:numFmt w:val="lowerLetter"/>
      <w:lvlText w:val="%8."/>
      <w:lvlJc w:val="left"/>
      <w:pPr>
        <w:ind w:left="7380" w:hanging="360"/>
      </w:pPr>
    </w:lvl>
    <w:lvl w:ilvl="8" w:tplc="0C09001B" w:tentative="1">
      <w:start w:val="1"/>
      <w:numFmt w:val="lowerRoman"/>
      <w:lvlText w:val="%9."/>
      <w:lvlJc w:val="right"/>
      <w:pPr>
        <w:ind w:left="8100" w:hanging="180"/>
      </w:pPr>
    </w:lvl>
  </w:abstractNum>
  <w:abstractNum w:abstractNumId="6">
    <w:nsid w:val="133A4C14"/>
    <w:multiLevelType w:val="hybridMultilevel"/>
    <w:tmpl w:val="CEEAA4B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303F2E"/>
    <w:multiLevelType w:val="hybridMultilevel"/>
    <w:tmpl w:val="FAAAEB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2">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3">
    <w:nsid w:val="246F6037"/>
    <w:multiLevelType w:val="hybridMultilevel"/>
    <w:tmpl w:val="696E0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FF582A"/>
    <w:multiLevelType w:val="hybridMultilevel"/>
    <w:tmpl w:val="0F86E5B4"/>
    <w:lvl w:ilvl="0" w:tplc="DE4EFB66">
      <w:start w:val="1"/>
      <w:numFmt w:val="bullet"/>
      <w:lvlText w:val=""/>
      <w:lvlJc w:val="left"/>
      <w:pPr>
        <w:tabs>
          <w:tab w:val="num" w:pos="720"/>
        </w:tabs>
        <w:ind w:left="720" w:hanging="360"/>
      </w:pPr>
      <w:rPr>
        <w:rFonts w:ascii="Wingdings" w:hAnsi="Wingdings" w:hint="default"/>
      </w:rPr>
    </w:lvl>
    <w:lvl w:ilvl="1" w:tplc="3940A2C6">
      <w:start w:val="926"/>
      <w:numFmt w:val="bullet"/>
      <w:lvlText w:val="•"/>
      <w:lvlJc w:val="left"/>
      <w:pPr>
        <w:tabs>
          <w:tab w:val="num" w:pos="1440"/>
        </w:tabs>
        <w:ind w:left="1440" w:hanging="360"/>
      </w:pPr>
      <w:rPr>
        <w:rFonts w:ascii="Arial" w:hAnsi="Arial" w:hint="default"/>
      </w:rPr>
    </w:lvl>
    <w:lvl w:ilvl="2" w:tplc="09C29F82" w:tentative="1">
      <w:start w:val="1"/>
      <w:numFmt w:val="bullet"/>
      <w:lvlText w:val=""/>
      <w:lvlJc w:val="left"/>
      <w:pPr>
        <w:tabs>
          <w:tab w:val="num" w:pos="2160"/>
        </w:tabs>
        <w:ind w:left="2160" w:hanging="360"/>
      </w:pPr>
      <w:rPr>
        <w:rFonts w:ascii="Wingdings" w:hAnsi="Wingdings" w:hint="default"/>
      </w:rPr>
    </w:lvl>
    <w:lvl w:ilvl="3" w:tplc="CD166ADC" w:tentative="1">
      <w:start w:val="1"/>
      <w:numFmt w:val="bullet"/>
      <w:lvlText w:val=""/>
      <w:lvlJc w:val="left"/>
      <w:pPr>
        <w:tabs>
          <w:tab w:val="num" w:pos="2880"/>
        </w:tabs>
        <w:ind w:left="2880" w:hanging="360"/>
      </w:pPr>
      <w:rPr>
        <w:rFonts w:ascii="Wingdings" w:hAnsi="Wingdings" w:hint="default"/>
      </w:rPr>
    </w:lvl>
    <w:lvl w:ilvl="4" w:tplc="E504538A" w:tentative="1">
      <w:start w:val="1"/>
      <w:numFmt w:val="bullet"/>
      <w:lvlText w:val=""/>
      <w:lvlJc w:val="left"/>
      <w:pPr>
        <w:tabs>
          <w:tab w:val="num" w:pos="3600"/>
        </w:tabs>
        <w:ind w:left="3600" w:hanging="360"/>
      </w:pPr>
      <w:rPr>
        <w:rFonts w:ascii="Wingdings" w:hAnsi="Wingdings" w:hint="default"/>
      </w:rPr>
    </w:lvl>
    <w:lvl w:ilvl="5" w:tplc="408A424A" w:tentative="1">
      <w:start w:val="1"/>
      <w:numFmt w:val="bullet"/>
      <w:lvlText w:val=""/>
      <w:lvlJc w:val="left"/>
      <w:pPr>
        <w:tabs>
          <w:tab w:val="num" w:pos="4320"/>
        </w:tabs>
        <w:ind w:left="4320" w:hanging="360"/>
      </w:pPr>
      <w:rPr>
        <w:rFonts w:ascii="Wingdings" w:hAnsi="Wingdings" w:hint="default"/>
      </w:rPr>
    </w:lvl>
    <w:lvl w:ilvl="6" w:tplc="6B18D5D4" w:tentative="1">
      <w:start w:val="1"/>
      <w:numFmt w:val="bullet"/>
      <w:lvlText w:val=""/>
      <w:lvlJc w:val="left"/>
      <w:pPr>
        <w:tabs>
          <w:tab w:val="num" w:pos="5040"/>
        </w:tabs>
        <w:ind w:left="5040" w:hanging="360"/>
      </w:pPr>
      <w:rPr>
        <w:rFonts w:ascii="Wingdings" w:hAnsi="Wingdings" w:hint="default"/>
      </w:rPr>
    </w:lvl>
    <w:lvl w:ilvl="7" w:tplc="A21CBC58" w:tentative="1">
      <w:start w:val="1"/>
      <w:numFmt w:val="bullet"/>
      <w:lvlText w:val=""/>
      <w:lvlJc w:val="left"/>
      <w:pPr>
        <w:tabs>
          <w:tab w:val="num" w:pos="5760"/>
        </w:tabs>
        <w:ind w:left="5760" w:hanging="360"/>
      </w:pPr>
      <w:rPr>
        <w:rFonts w:ascii="Wingdings" w:hAnsi="Wingdings" w:hint="default"/>
      </w:rPr>
    </w:lvl>
    <w:lvl w:ilvl="8" w:tplc="0C36EF64" w:tentative="1">
      <w:start w:val="1"/>
      <w:numFmt w:val="bullet"/>
      <w:lvlText w:val=""/>
      <w:lvlJc w:val="left"/>
      <w:pPr>
        <w:tabs>
          <w:tab w:val="num" w:pos="6480"/>
        </w:tabs>
        <w:ind w:left="6480" w:hanging="360"/>
      </w:pPr>
      <w:rPr>
        <w:rFonts w:ascii="Wingdings" w:hAnsi="Wingdings" w:hint="default"/>
      </w:rPr>
    </w:lvl>
  </w:abstractNum>
  <w:abstractNum w:abstractNumId="15">
    <w:nsid w:val="28504260"/>
    <w:multiLevelType w:val="multilevel"/>
    <w:tmpl w:val="9C968BEC"/>
    <w:lvl w:ilvl="0">
      <w:start w:val="3"/>
      <w:numFmt w:val="decimal"/>
      <w:lvlText w:val="%1."/>
      <w:lvlJc w:val="left"/>
      <w:pPr>
        <w:tabs>
          <w:tab w:val="num" w:pos="425"/>
        </w:tabs>
        <w:ind w:left="425" w:hanging="425"/>
      </w:pPr>
      <w:rPr>
        <w:rFonts w:hint="eastAsia"/>
      </w:rPr>
    </w:lvl>
    <w:lvl w:ilvl="1">
      <w:start w:val="3"/>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SimSu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nsid w:val="2F1D27AF"/>
    <w:multiLevelType w:val="hybridMultilevel"/>
    <w:tmpl w:val="B1802136"/>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C1A68C1C">
      <w:start w:val="1"/>
      <w:numFmt w:val="decimal"/>
      <w:lvlText w:val="2.%2."/>
      <w:lvlJc w:val="left"/>
      <w:pPr>
        <w:tabs>
          <w:tab w:val="num" w:pos="420"/>
        </w:tabs>
        <w:ind w:left="42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0">
    <w:nsid w:val="324659DC"/>
    <w:multiLevelType w:val="hybridMultilevel"/>
    <w:tmpl w:val="1FB0043A"/>
    <w:lvl w:ilvl="0" w:tplc="805A7D8A">
      <w:numFmt w:val="bullet"/>
      <w:lvlText w:val=""/>
      <w:lvlJc w:val="left"/>
      <w:pPr>
        <w:ind w:left="720" w:hanging="360"/>
      </w:pPr>
      <w:rPr>
        <w:rFonts w:ascii="Symbol" w:eastAsia="Times New Roman" w:hAnsi="Symbol" w:cs="SimSun" w:hint="default"/>
        <w:lang w:val="en-GB"/>
      </w:rPr>
    </w:lvl>
    <w:lvl w:ilvl="1" w:tplc="0C090003">
      <w:start w:val="1"/>
      <w:numFmt w:val="bullet"/>
      <w:lvlText w:val="o"/>
      <w:lvlJc w:val="left"/>
      <w:pPr>
        <w:ind w:left="1440" w:hanging="360"/>
      </w:pPr>
      <w:rPr>
        <w:rFonts w:ascii="Courier New" w:hAnsi="Courier New" w:cs="Symbol"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Symbol"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Symbol" w:hint="default"/>
      </w:rPr>
    </w:lvl>
    <w:lvl w:ilvl="8" w:tplc="0C090005">
      <w:start w:val="1"/>
      <w:numFmt w:val="bullet"/>
      <w:lvlText w:val=""/>
      <w:lvlJc w:val="left"/>
      <w:pPr>
        <w:ind w:left="6480" w:hanging="360"/>
      </w:pPr>
      <w:rPr>
        <w:rFonts w:ascii="Wingdings" w:hAnsi="Wingdings" w:hint="default"/>
      </w:rPr>
    </w:lvl>
  </w:abstractNum>
  <w:abstractNum w:abstractNumId="21">
    <w:nsid w:val="36C325D1"/>
    <w:multiLevelType w:val="hybridMultilevel"/>
    <w:tmpl w:val="DC44A796"/>
    <w:lvl w:ilvl="0" w:tplc="08422580">
      <w:start w:val="2"/>
      <w:numFmt w:val="bullet"/>
      <w:lvlText w:val="-"/>
      <w:lvlJc w:val="left"/>
      <w:pPr>
        <w:ind w:left="704" w:hanging="42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3CA30BCD"/>
    <w:multiLevelType w:val="hybridMultilevel"/>
    <w:tmpl w:val="DD7C69E6"/>
    <w:lvl w:ilvl="0" w:tplc="08422580">
      <w:start w:val="2"/>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F1A78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nsid w:val="421D0BD3"/>
    <w:multiLevelType w:val="hybridMultilevel"/>
    <w:tmpl w:val="B5D43A3A"/>
    <w:lvl w:ilvl="0" w:tplc="C1A68C1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7041E2"/>
    <w:multiLevelType w:val="hybridMultilevel"/>
    <w:tmpl w:val="9394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424261"/>
    <w:multiLevelType w:val="hybridMultilevel"/>
    <w:tmpl w:val="988463DE"/>
    <w:lvl w:ilvl="0" w:tplc="55762368">
      <w:start w:val="2"/>
      <w:numFmt w:val="decimal"/>
      <w:lvlText w:val="%1."/>
      <w:lvlJc w:val="left"/>
      <w:pPr>
        <w:ind w:left="720" w:hanging="72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349CF"/>
    <w:multiLevelType w:val="hybridMultilevel"/>
    <w:tmpl w:val="4A6EF7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D6663C"/>
    <w:multiLevelType w:val="hybridMultilevel"/>
    <w:tmpl w:val="80E07C5A"/>
    <w:lvl w:ilvl="0" w:tplc="1786E4E4">
      <w:start w:val="1"/>
      <w:numFmt w:val="decimal"/>
      <w:lvlText w:val="2.%1."/>
      <w:lvlJc w:val="left"/>
      <w:pPr>
        <w:ind w:left="720" w:hanging="360"/>
      </w:pPr>
      <w:rPr>
        <w:rFonts w:ascii="Arial" w:hAnsi="Arial" w:hint="default"/>
        <w:b w:val="0"/>
        <w:bCs w:val="0"/>
        <w:i w:val="0"/>
        <w:iCs w:val="0"/>
        <w:caps w:val="0"/>
        <w:strike w:val="0"/>
        <w:dstrike w:val="0"/>
        <w:vanish w:val="0"/>
        <w:color w:val="auto"/>
        <w:sz w:val="28"/>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E646E8"/>
    <w:multiLevelType w:val="hybridMultilevel"/>
    <w:tmpl w:val="D8BEB222"/>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0">
    <w:nsid w:val="5EDE3CB3"/>
    <w:multiLevelType w:val="hybridMultilevel"/>
    <w:tmpl w:val="4A6EF7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764996"/>
    <w:multiLevelType w:val="hybridMultilevel"/>
    <w:tmpl w:val="EC6A21C8"/>
    <w:lvl w:ilvl="0" w:tplc="5F362272">
      <w:start w:val="2"/>
      <w:numFmt w:val="decimal"/>
      <w:lvlText w:val="2.%1."/>
      <w:lvlJc w:val="left"/>
      <w:pPr>
        <w:tabs>
          <w:tab w:val="num" w:pos="420"/>
        </w:tabs>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0E2371"/>
    <w:multiLevelType w:val="hybridMultilevel"/>
    <w:tmpl w:val="307C6D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6A48A9"/>
    <w:multiLevelType w:val="hybridMultilevel"/>
    <w:tmpl w:val="A306BA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BC24914"/>
    <w:multiLevelType w:val="hybridMultilevel"/>
    <w:tmpl w:val="147E962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03157D4"/>
    <w:multiLevelType w:val="multilevel"/>
    <w:tmpl w:val="711CB5E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713311D1"/>
    <w:multiLevelType w:val="hybridMultilevel"/>
    <w:tmpl w:val="240EA720"/>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00E80B46">
      <w:start w:val="1"/>
      <w:numFmt w:val="decimal"/>
      <w:lvlText w:val="%3."/>
      <w:lvlJc w:val="left"/>
      <w:pPr>
        <w:tabs>
          <w:tab w:val="num" w:pos="360"/>
        </w:tabs>
      </w:pPr>
      <w:rPr>
        <w:b/>
      </w:r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8">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9">
    <w:nsid w:val="76073BA6"/>
    <w:multiLevelType w:val="hybridMultilevel"/>
    <w:tmpl w:val="4A6EF7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560FE1"/>
    <w:multiLevelType w:val="hybridMultilevel"/>
    <w:tmpl w:val="A62ED600"/>
    <w:lvl w:ilvl="0" w:tplc="4BC074D0">
      <w:start w:val="1"/>
      <w:numFmt w:val="bullet"/>
      <w:lvlText w:val=""/>
      <w:lvlJc w:val="left"/>
      <w:pPr>
        <w:tabs>
          <w:tab w:val="num" w:pos="720"/>
        </w:tabs>
        <w:ind w:left="720" w:hanging="360"/>
      </w:pPr>
      <w:rPr>
        <w:rFonts w:ascii="Wingdings" w:hAnsi="Wingdings" w:hint="default"/>
      </w:rPr>
    </w:lvl>
    <w:lvl w:ilvl="1" w:tplc="DB68E306" w:tentative="1">
      <w:start w:val="1"/>
      <w:numFmt w:val="bullet"/>
      <w:lvlText w:val=""/>
      <w:lvlJc w:val="left"/>
      <w:pPr>
        <w:tabs>
          <w:tab w:val="num" w:pos="1440"/>
        </w:tabs>
        <w:ind w:left="1440" w:hanging="360"/>
      </w:pPr>
      <w:rPr>
        <w:rFonts w:ascii="Wingdings" w:hAnsi="Wingdings" w:hint="default"/>
      </w:rPr>
    </w:lvl>
    <w:lvl w:ilvl="2" w:tplc="1012E78C" w:tentative="1">
      <w:start w:val="1"/>
      <w:numFmt w:val="bullet"/>
      <w:lvlText w:val=""/>
      <w:lvlJc w:val="left"/>
      <w:pPr>
        <w:tabs>
          <w:tab w:val="num" w:pos="2160"/>
        </w:tabs>
        <w:ind w:left="2160" w:hanging="360"/>
      </w:pPr>
      <w:rPr>
        <w:rFonts w:ascii="Wingdings" w:hAnsi="Wingdings" w:hint="default"/>
      </w:rPr>
    </w:lvl>
    <w:lvl w:ilvl="3" w:tplc="A10A6BC0" w:tentative="1">
      <w:start w:val="1"/>
      <w:numFmt w:val="bullet"/>
      <w:lvlText w:val=""/>
      <w:lvlJc w:val="left"/>
      <w:pPr>
        <w:tabs>
          <w:tab w:val="num" w:pos="2880"/>
        </w:tabs>
        <w:ind w:left="2880" w:hanging="360"/>
      </w:pPr>
      <w:rPr>
        <w:rFonts w:ascii="Wingdings" w:hAnsi="Wingdings" w:hint="default"/>
      </w:rPr>
    </w:lvl>
    <w:lvl w:ilvl="4" w:tplc="427E48EC" w:tentative="1">
      <w:start w:val="1"/>
      <w:numFmt w:val="bullet"/>
      <w:lvlText w:val=""/>
      <w:lvlJc w:val="left"/>
      <w:pPr>
        <w:tabs>
          <w:tab w:val="num" w:pos="3600"/>
        </w:tabs>
        <w:ind w:left="3600" w:hanging="360"/>
      </w:pPr>
      <w:rPr>
        <w:rFonts w:ascii="Wingdings" w:hAnsi="Wingdings" w:hint="default"/>
      </w:rPr>
    </w:lvl>
    <w:lvl w:ilvl="5" w:tplc="F132B820" w:tentative="1">
      <w:start w:val="1"/>
      <w:numFmt w:val="bullet"/>
      <w:lvlText w:val=""/>
      <w:lvlJc w:val="left"/>
      <w:pPr>
        <w:tabs>
          <w:tab w:val="num" w:pos="4320"/>
        </w:tabs>
        <w:ind w:left="4320" w:hanging="360"/>
      </w:pPr>
      <w:rPr>
        <w:rFonts w:ascii="Wingdings" w:hAnsi="Wingdings" w:hint="default"/>
      </w:rPr>
    </w:lvl>
    <w:lvl w:ilvl="6" w:tplc="4E06BB7A" w:tentative="1">
      <w:start w:val="1"/>
      <w:numFmt w:val="bullet"/>
      <w:lvlText w:val=""/>
      <w:lvlJc w:val="left"/>
      <w:pPr>
        <w:tabs>
          <w:tab w:val="num" w:pos="5040"/>
        </w:tabs>
        <w:ind w:left="5040" w:hanging="360"/>
      </w:pPr>
      <w:rPr>
        <w:rFonts w:ascii="Wingdings" w:hAnsi="Wingdings" w:hint="default"/>
      </w:rPr>
    </w:lvl>
    <w:lvl w:ilvl="7" w:tplc="E452C41E" w:tentative="1">
      <w:start w:val="1"/>
      <w:numFmt w:val="bullet"/>
      <w:lvlText w:val=""/>
      <w:lvlJc w:val="left"/>
      <w:pPr>
        <w:tabs>
          <w:tab w:val="num" w:pos="5760"/>
        </w:tabs>
        <w:ind w:left="5760" w:hanging="360"/>
      </w:pPr>
      <w:rPr>
        <w:rFonts w:ascii="Wingdings" w:hAnsi="Wingdings" w:hint="default"/>
      </w:rPr>
    </w:lvl>
    <w:lvl w:ilvl="8" w:tplc="68C4A57C" w:tentative="1">
      <w:start w:val="1"/>
      <w:numFmt w:val="bullet"/>
      <w:lvlText w:val=""/>
      <w:lvlJc w:val="left"/>
      <w:pPr>
        <w:tabs>
          <w:tab w:val="num" w:pos="6480"/>
        </w:tabs>
        <w:ind w:left="6480" w:hanging="360"/>
      </w:pPr>
      <w:rPr>
        <w:rFonts w:ascii="Wingdings" w:hAnsi="Wingdings" w:hint="default"/>
      </w:rPr>
    </w:lvl>
  </w:abstractNum>
  <w:abstractNum w:abstractNumId="41">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37"/>
  </w:num>
  <w:num w:numId="2">
    <w:abstractNumId w:val="35"/>
  </w:num>
  <w:num w:numId="3">
    <w:abstractNumId w:val="18"/>
  </w:num>
  <w:num w:numId="4">
    <w:abstractNumId w:val="11"/>
  </w:num>
  <w:num w:numId="5">
    <w:abstractNumId w:val="4"/>
  </w:num>
  <w:num w:numId="6">
    <w:abstractNumId w:val="16"/>
  </w:num>
  <w:num w:numId="7">
    <w:abstractNumId w:val="38"/>
  </w:num>
  <w:num w:numId="8">
    <w:abstractNumId w:val="19"/>
  </w:num>
  <w:num w:numId="9">
    <w:abstractNumId w:val="12"/>
  </w:num>
  <w:num w:numId="10">
    <w:abstractNumId w:val="41"/>
  </w:num>
  <w:num w:numId="11">
    <w:abstractNumId w:val="2"/>
  </w:num>
  <w:num w:numId="12">
    <w:abstractNumId w:val="8"/>
  </w:num>
  <w:num w:numId="13">
    <w:abstractNumId w:val="17"/>
  </w:num>
  <w:num w:numId="14">
    <w:abstractNumId w:val="34"/>
  </w:num>
  <w:num w:numId="15">
    <w:abstractNumId w:val="22"/>
  </w:num>
  <w:num w:numId="16">
    <w:abstractNumId w:val="21"/>
  </w:num>
  <w:num w:numId="17">
    <w:abstractNumId w:val="25"/>
  </w:num>
  <w:num w:numId="18">
    <w:abstractNumId w:val="23"/>
  </w:num>
  <w:num w:numId="19">
    <w:abstractNumId w:val="1"/>
  </w:num>
  <w:num w:numId="20">
    <w:abstractNumId w:val="29"/>
  </w:num>
  <w:num w:numId="21">
    <w:abstractNumId w:val="5"/>
  </w:num>
  <w:num w:numId="22">
    <w:abstractNumId w:val="20"/>
  </w:num>
  <w:num w:numId="23">
    <w:abstractNumId w:val="6"/>
  </w:num>
  <w:num w:numId="24">
    <w:abstractNumId w:val="39"/>
  </w:num>
  <w:num w:numId="25">
    <w:abstractNumId w:val="13"/>
  </w:num>
  <w:num w:numId="26">
    <w:abstractNumId w:val="3"/>
  </w:num>
  <w:num w:numId="27">
    <w:abstractNumId w:val="7"/>
  </w:num>
  <w:num w:numId="28">
    <w:abstractNumId w:val="40"/>
  </w:num>
  <w:num w:numId="29">
    <w:abstractNumId w:val="14"/>
  </w:num>
  <w:num w:numId="30">
    <w:abstractNumId w:val="15"/>
  </w:num>
  <w:num w:numId="31">
    <w:abstractNumId w:val="0"/>
  </w:num>
  <w:num w:numId="32">
    <w:abstractNumId w:val="3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31"/>
  </w:num>
  <w:num w:numId="36">
    <w:abstractNumId w:val="32"/>
  </w:num>
  <w:num w:numId="37">
    <w:abstractNumId w:val="10"/>
  </w:num>
  <w:num w:numId="38">
    <w:abstractNumId w:val="24"/>
  </w:num>
  <w:num w:numId="39">
    <w:abstractNumId w:val="28"/>
  </w:num>
  <w:num w:numId="40">
    <w:abstractNumId w:val="26"/>
  </w:num>
  <w:num w:numId="41">
    <w:abstractNumId w:val="27"/>
  </w:num>
  <w:num w:numId="42">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5D6D"/>
    <w:rsid w:val="00026300"/>
    <w:rsid w:val="00041A8B"/>
    <w:rsid w:val="00067F5F"/>
    <w:rsid w:val="00071F1D"/>
    <w:rsid w:val="000805D8"/>
    <w:rsid w:val="0009363D"/>
    <w:rsid w:val="000B59E5"/>
    <w:rsid w:val="000C26D5"/>
    <w:rsid w:val="000F284F"/>
    <w:rsid w:val="000F318A"/>
    <w:rsid w:val="000F4A94"/>
    <w:rsid w:val="00126A45"/>
    <w:rsid w:val="00127D28"/>
    <w:rsid w:val="00145F3E"/>
    <w:rsid w:val="00146035"/>
    <w:rsid w:val="00151223"/>
    <w:rsid w:val="00153F1E"/>
    <w:rsid w:val="00160EE4"/>
    <w:rsid w:val="0016453F"/>
    <w:rsid w:val="00170EFD"/>
    <w:rsid w:val="00174C61"/>
    <w:rsid w:val="001B0B3C"/>
    <w:rsid w:val="001D4E5E"/>
    <w:rsid w:val="001F7B9E"/>
    <w:rsid w:val="0020545B"/>
    <w:rsid w:val="002064B8"/>
    <w:rsid w:val="00225DE8"/>
    <w:rsid w:val="00251404"/>
    <w:rsid w:val="00270F0B"/>
    <w:rsid w:val="002876FD"/>
    <w:rsid w:val="002A6779"/>
    <w:rsid w:val="002B368A"/>
    <w:rsid w:val="002D2EB1"/>
    <w:rsid w:val="002E0452"/>
    <w:rsid w:val="002E238E"/>
    <w:rsid w:val="002F51CC"/>
    <w:rsid w:val="00302339"/>
    <w:rsid w:val="003177C6"/>
    <w:rsid w:val="00321C3B"/>
    <w:rsid w:val="00375878"/>
    <w:rsid w:val="00375CF9"/>
    <w:rsid w:val="003818D0"/>
    <w:rsid w:val="003C6463"/>
    <w:rsid w:val="003E7E59"/>
    <w:rsid w:val="0040793A"/>
    <w:rsid w:val="00421320"/>
    <w:rsid w:val="0043071B"/>
    <w:rsid w:val="00430D40"/>
    <w:rsid w:val="00440BC7"/>
    <w:rsid w:val="004563BB"/>
    <w:rsid w:val="004712A7"/>
    <w:rsid w:val="004841FA"/>
    <w:rsid w:val="00485F0C"/>
    <w:rsid w:val="004C1928"/>
    <w:rsid w:val="00513B97"/>
    <w:rsid w:val="00521534"/>
    <w:rsid w:val="005726F3"/>
    <w:rsid w:val="00591A66"/>
    <w:rsid w:val="005D37DD"/>
    <w:rsid w:val="005E7BB3"/>
    <w:rsid w:val="005F0821"/>
    <w:rsid w:val="005F5B36"/>
    <w:rsid w:val="005F7650"/>
    <w:rsid w:val="00600034"/>
    <w:rsid w:val="006435F4"/>
    <w:rsid w:val="00646FF4"/>
    <w:rsid w:val="0065063C"/>
    <w:rsid w:val="006671A0"/>
    <w:rsid w:val="00681F4F"/>
    <w:rsid w:val="0069197E"/>
    <w:rsid w:val="006A1F18"/>
    <w:rsid w:val="006A323B"/>
    <w:rsid w:val="006B0FED"/>
    <w:rsid w:val="006D3870"/>
    <w:rsid w:val="006E3AA6"/>
    <w:rsid w:val="00711B3B"/>
    <w:rsid w:val="007501BC"/>
    <w:rsid w:val="00754F34"/>
    <w:rsid w:val="007D3C3C"/>
    <w:rsid w:val="007E1629"/>
    <w:rsid w:val="007E44E1"/>
    <w:rsid w:val="007E792E"/>
    <w:rsid w:val="008104B0"/>
    <w:rsid w:val="00845680"/>
    <w:rsid w:val="00855D17"/>
    <w:rsid w:val="00874A67"/>
    <w:rsid w:val="00880E65"/>
    <w:rsid w:val="008C3C34"/>
    <w:rsid w:val="008C6209"/>
    <w:rsid w:val="008D640A"/>
    <w:rsid w:val="008F2AFE"/>
    <w:rsid w:val="008F67AB"/>
    <w:rsid w:val="00914057"/>
    <w:rsid w:val="00922C36"/>
    <w:rsid w:val="009268C3"/>
    <w:rsid w:val="009633B3"/>
    <w:rsid w:val="0096715C"/>
    <w:rsid w:val="009C645A"/>
    <w:rsid w:val="009F0C44"/>
    <w:rsid w:val="00A16A70"/>
    <w:rsid w:val="00A37A7B"/>
    <w:rsid w:val="00A76E08"/>
    <w:rsid w:val="00A961C7"/>
    <w:rsid w:val="00AA1458"/>
    <w:rsid w:val="00AA15E1"/>
    <w:rsid w:val="00AA5988"/>
    <w:rsid w:val="00AA6B1F"/>
    <w:rsid w:val="00AE24CA"/>
    <w:rsid w:val="00B12AE0"/>
    <w:rsid w:val="00B54E3F"/>
    <w:rsid w:val="00B707C6"/>
    <w:rsid w:val="00B85472"/>
    <w:rsid w:val="00BA25E9"/>
    <w:rsid w:val="00BA6AA2"/>
    <w:rsid w:val="00BD1C1C"/>
    <w:rsid w:val="00BD4C3A"/>
    <w:rsid w:val="00BE1524"/>
    <w:rsid w:val="00BE5583"/>
    <w:rsid w:val="00C11A7A"/>
    <w:rsid w:val="00C52CE8"/>
    <w:rsid w:val="00C6737D"/>
    <w:rsid w:val="00C908F5"/>
    <w:rsid w:val="00C94846"/>
    <w:rsid w:val="00CB7999"/>
    <w:rsid w:val="00CC59A0"/>
    <w:rsid w:val="00CC5C02"/>
    <w:rsid w:val="00CC70F8"/>
    <w:rsid w:val="00CD7CC1"/>
    <w:rsid w:val="00D00822"/>
    <w:rsid w:val="00D06616"/>
    <w:rsid w:val="00D12762"/>
    <w:rsid w:val="00D50AA9"/>
    <w:rsid w:val="00D53D38"/>
    <w:rsid w:val="00D63F04"/>
    <w:rsid w:val="00D76C06"/>
    <w:rsid w:val="00D90CCD"/>
    <w:rsid w:val="00D9325E"/>
    <w:rsid w:val="00DB50AF"/>
    <w:rsid w:val="00DC5C03"/>
    <w:rsid w:val="00E05AAC"/>
    <w:rsid w:val="00E31D5A"/>
    <w:rsid w:val="00E367EB"/>
    <w:rsid w:val="00E50F5F"/>
    <w:rsid w:val="00E53519"/>
    <w:rsid w:val="00E77CEB"/>
    <w:rsid w:val="00EB72C6"/>
    <w:rsid w:val="00F11AE1"/>
    <w:rsid w:val="00F3080B"/>
    <w:rsid w:val="00F365B1"/>
    <w:rsid w:val="00F42F52"/>
    <w:rsid w:val="00F45C27"/>
    <w:rsid w:val="00F47C37"/>
    <w:rsid w:val="00F6150B"/>
    <w:rsid w:val="00F83AF3"/>
    <w:rsid w:val="00F85C1C"/>
    <w:rsid w:val="00FA2ECF"/>
    <w:rsid w:val="00FA5FCE"/>
    <w:rsid w:val="00FC4A93"/>
    <w:rsid w:val="00FD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numPr>
        <w:numId w:val="34"/>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qFormat/>
    <w:pPr>
      <w:numPr>
        <w:ilvl w:val="1"/>
      </w:numPr>
      <w:pBdr>
        <w:top w:val="none" w:sz="0" w:space="0" w:color="auto"/>
      </w:pBdr>
      <w:spacing w:before="180"/>
      <w:outlineLvl w:val="1"/>
    </w:pPr>
    <w:rPr>
      <w:sz w:val="32"/>
      <w:lang w:eastAsia="x-none"/>
    </w:rPr>
  </w:style>
  <w:style w:type="paragraph" w:styleId="Heading3">
    <w:name w:val="heading 3"/>
    <w:aliases w:val="h3,H3,Underrubrik2,no break,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numPr>
        <w:ilvl w:val="3"/>
      </w:num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ＭＳ ゴシック"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ＭＳ ゴシック"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ＭＳ 明朝"/>
      <w:lang w:val="en-GB" w:eastAsia="en-US" w:bidi="ar-SA"/>
    </w:rPr>
  </w:style>
  <w:style w:type="character" w:customStyle="1" w:styleId="List2Char">
    <w:name w:val="List 2 Char"/>
    <w:basedOn w:val="ListChar"/>
    <w:link w:val="List2"/>
    <w:rsid w:val="00CE017C"/>
    <w:rPr>
      <w:rFonts w:eastAsia="ＭＳ 明朝"/>
      <w:lang w:val="en-GB" w:eastAsia="en-US" w:bidi="ar-SA"/>
    </w:rPr>
  </w:style>
  <w:style w:type="character" w:customStyle="1" w:styleId="List3Char">
    <w:name w:val="List 3 Char"/>
    <w:basedOn w:val="List2Char"/>
    <w:link w:val="List3"/>
    <w:rsid w:val="00CE017C"/>
    <w:rPr>
      <w:rFonts w:eastAsia="ＭＳ 明朝"/>
      <w:lang w:val="en-GB" w:eastAsia="en-US" w:bidi="ar-SA"/>
    </w:rPr>
  </w:style>
  <w:style w:type="character" w:customStyle="1" w:styleId="B3Char">
    <w:name w:val="B3 Char"/>
    <w:basedOn w:val="List3Char"/>
    <w:link w:val="B3"/>
    <w:rsid w:val="00CE017C"/>
    <w:rPr>
      <w:rFonts w:eastAsia="ＭＳ 明朝"/>
      <w:lang w:val="en-GB" w:eastAsia="en-US" w:bidi="ar-SA"/>
    </w:rPr>
  </w:style>
  <w:style w:type="character" w:customStyle="1" w:styleId="B2Char">
    <w:name w:val="B2 Char"/>
    <w:basedOn w:val="List2Char"/>
    <w:link w:val="B2"/>
    <w:rsid w:val="00D33A4D"/>
    <w:rPr>
      <w:rFonts w:eastAsia="ＭＳ 明朝"/>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character" w:customStyle="1" w:styleId="Heading2Char">
    <w:name w:val="Heading 2 Char"/>
    <w:aliases w:val="Head2A Char,2 Char,H2 Char,h2 Char,DO NOT USE_h2 Char,h21 Char,UNDERRUBRIK 1-2 Char"/>
    <w:link w:val="Heading2"/>
    <w:rsid w:val="00454F56"/>
    <w:rPr>
      <w:rFonts w:ascii="Arial" w:hAnsi="Arial"/>
      <w:sz w:val="32"/>
      <w:lang w:val="en-GB"/>
    </w:rPr>
  </w:style>
  <w:style w:type="paragraph" w:styleId="ListParagraph">
    <w:name w:val="List Paragraph"/>
    <w:basedOn w:val="Normal"/>
    <w:uiPriority w:val="72"/>
    <w:rsid w:val="005F0821"/>
    <w:pPr>
      <w:ind w:left="720"/>
      <w:contextualSpacing/>
    </w:pPr>
  </w:style>
  <w:style w:type="character" w:customStyle="1" w:styleId="CommentTextChar">
    <w:name w:val="Comment Text Char"/>
    <w:basedOn w:val="DefaultParagraphFont"/>
    <w:link w:val="CommentText"/>
    <w:semiHidden/>
    <w:rsid w:val="0065063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numPr>
        <w:numId w:val="34"/>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link w:val="Heading2Char"/>
    <w:qFormat/>
    <w:pPr>
      <w:numPr>
        <w:ilvl w:val="1"/>
      </w:numPr>
      <w:pBdr>
        <w:top w:val="none" w:sz="0" w:space="0" w:color="auto"/>
      </w:pBdr>
      <w:spacing w:before="180"/>
      <w:outlineLvl w:val="1"/>
    </w:pPr>
    <w:rPr>
      <w:sz w:val="32"/>
      <w:lang w:eastAsia="x-none"/>
    </w:rPr>
  </w:style>
  <w:style w:type="paragraph" w:styleId="Heading3">
    <w:name w:val="heading 3"/>
    <w:aliases w:val="h3,H3,Underrubrik2,no break,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numPr>
        <w:ilvl w:val="3"/>
      </w:num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ＭＳ ゴシック"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ＭＳ ゴシック"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ＭＳ 明朝"/>
      <w:lang w:val="en-GB" w:eastAsia="en-US" w:bidi="ar-SA"/>
    </w:rPr>
  </w:style>
  <w:style w:type="character" w:customStyle="1" w:styleId="List2Char">
    <w:name w:val="List 2 Char"/>
    <w:basedOn w:val="ListChar"/>
    <w:link w:val="List2"/>
    <w:rsid w:val="00CE017C"/>
    <w:rPr>
      <w:rFonts w:eastAsia="ＭＳ 明朝"/>
      <w:lang w:val="en-GB" w:eastAsia="en-US" w:bidi="ar-SA"/>
    </w:rPr>
  </w:style>
  <w:style w:type="character" w:customStyle="1" w:styleId="List3Char">
    <w:name w:val="List 3 Char"/>
    <w:basedOn w:val="List2Char"/>
    <w:link w:val="List3"/>
    <w:rsid w:val="00CE017C"/>
    <w:rPr>
      <w:rFonts w:eastAsia="ＭＳ 明朝"/>
      <w:lang w:val="en-GB" w:eastAsia="en-US" w:bidi="ar-SA"/>
    </w:rPr>
  </w:style>
  <w:style w:type="character" w:customStyle="1" w:styleId="B3Char">
    <w:name w:val="B3 Char"/>
    <w:basedOn w:val="List3Char"/>
    <w:link w:val="B3"/>
    <w:rsid w:val="00CE017C"/>
    <w:rPr>
      <w:rFonts w:eastAsia="ＭＳ 明朝"/>
      <w:lang w:val="en-GB" w:eastAsia="en-US" w:bidi="ar-SA"/>
    </w:rPr>
  </w:style>
  <w:style w:type="character" w:customStyle="1" w:styleId="B2Char">
    <w:name w:val="B2 Char"/>
    <w:basedOn w:val="List2Char"/>
    <w:link w:val="B2"/>
    <w:rsid w:val="00D33A4D"/>
    <w:rPr>
      <w:rFonts w:eastAsia="ＭＳ 明朝"/>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CommentSubject">
    <w:name w:val="annotation subject"/>
    <w:basedOn w:val="CommentText"/>
    <w:next w:val="CommentText"/>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Normal"/>
    <w:uiPriority w:val="34"/>
    <w:qFormat/>
    <w:rsid w:val="00397EDA"/>
    <w:pPr>
      <w:spacing w:after="0"/>
      <w:ind w:left="720"/>
    </w:pPr>
    <w:rPr>
      <w:rFonts w:ascii="Calibri" w:eastAsia="Calibri" w:hAnsi="Calibri"/>
      <w:sz w:val="22"/>
      <w:szCs w:val="22"/>
      <w:lang w:val="en-AU" w:eastAsia="en-AU"/>
    </w:rPr>
  </w:style>
  <w:style w:type="character" w:customStyle="1" w:styleId="Heading2Char">
    <w:name w:val="Heading 2 Char"/>
    <w:aliases w:val="Head2A Char,2 Char,H2 Char,h2 Char,DO NOT USE_h2 Char,h21 Char,UNDERRUBRIK 1-2 Char"/>
    <w:link w:val="Heading2"/>
    <w:rsid w:val="00454F56"/>
    <w:rPr>
      <w:rFonts w:ascii="Arial" w:hAnsi="Arial"/>
      <w:sz w:val="32"/>
      <w:lang w:val="en-GB"/>
    </w:rPr>
  </w:style>
  <w:style w:type="paragraph" w:styleId="ListParagraph">
    <w:name w:val="List Paragraph"/>
    <w:basedOn w:val="Normal"/>
    <w:uiPriority w:val="72"/>
    <w:rsid w:val="005F0821"/>
    <w:pPr>
      <w:ind w:left="720"/>
      <w:contextualSpacing/>
    </w:pPr>
  </w:style>
  <w:style w:type="character" w:customStyle="1" w:styleId="CommentTextChar">
    <w:name w:val="Comment Text Char"/>
    <w:basedOn w:val="DefaultParagraphFont"/>
    <w:link w:val="CommentText"/>
    <w:semiHidden/>
    <w:rsid w:val="0065063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weba.eu/wp-content/uploads/2014/07/MiWEBA_D5.1_v1.011.pdf"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nist.gov/ctl/wireless-networks/5gmillimeterwavechannelmodel.cfm" TargetMode="External"/><Relationship Id="rId17" Type="http://schemas.openxmlformats.org/officeDocument/2006/relationships/hyperlink" Target="http://ieeexplore.ieee.org/xpl/articleDetails.jsp?reload=true&amp;arnumber=7109864" TargetMode="External"/><Relationship Id="rId2" Type="http://schemas.openxmlformats.org/officeDocument/2006/relationships/numbering" Target="numbering.xml"/><Relationship Id="rId16" Type="http://schemas.openxmlformats.org/officeDocument/2006/relationships/hyperlink" Target="http://ieeexplore.ieee.org/xpl/articleDetails.jsp?arnumber=7181638&amp;filter%3DAND(p_IS_Number%3A651489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1004.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eeexplore.ieee.org/xpl/articleDetails.jsp?arnumber=7070688&amp;sortType%3Dasc_p_Sequence%26filter%3DAND(p_Publication_Number%3A5962382)%26pageNumber%3D2%26rowsPerPage%3D50" TargetMode="External"/><Relationship Id="rId23" Type="http://schemas.openxmlformats.org/officeDocument/2006/relationships/fontTable" Target="fontTable.xml"/><Relationship Id="rId10" Type="http://schemas.openxmlformats.org/officeDocument/2006/relationships/hyperlink" Target="http://www.cost2100.org/" TargetMode="External"/><Relationship Id="rId19" Type="http://schemas.openxmlformats.org/officeDocument/2006/relationships/package" Target="embeddings/Microsoft_PowerPoint_Presentation1.pptx"/><Relationship Id="rId4" Type="http://schemas.microsoft.com/office/2007/relationships/stylesWithEffects" Target="stylesWithEffects.xml"/><Relationship Id="rId9" Type="http://schemas.openxmlformats.org/officeDocument/2006/relationships/hyperlink" Target="https://www.metis2020.com/wp-content/uploads/deliverables/METIS_D1.4_v1.0.pdf" TargetMode="External"/><Relationship Id="rId14" Type="http://schemas.openxmlformats.org/officeDocument/2006/relationships/hyperlink" Target="https://5g-ppp.eu/mmmagic/"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F7C38-EFB4-414B-9372-ED45AAA3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11278</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2015-09-14T02:17:00Z</dcterms:created>
  <dcterms:modified xsi:type="dcterms:W3CDTF">2015-09-14T16:12:00Z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1441594480</vt:lpwstr>
  </property>
  <property fmtid="{D5CDD505-2E9C-101B-9397-08002B2CF9AE}" pid="3" name="_new_ms_pID_72543">
    <vt:lpwstr>(3)1R5Vajz3vz3V0NHOAKw+DoOAgMqrorLuZGb/tVFFVo9R91J+otjjZzSu3LxjPjQHtBdfeqBJ
MC+RktXl6iOY8WluOguMabsD/1f4TUqYV4Xbjv9svIZZlXBC83nNVEp0TGUByh9R2pyeyz+5
Y8T/zq06dgEtg5Eb9ayPK3MEeTtLPBix/D+3zI26jQfgNkD57Aeh1nnYd6C2WLBBAou8Bwxx
BrmmI/b79QpTii3egG</vt:lpwstr>
  </property>
  <property fmtid="{D5CDD505-2E9C-101B-9397-08002B2CF9AE}" pid="4" name="_new_ms_pID_725431">
    <vt:lpwstr>20z8q8cOkTI/0roE6i2M0ss0JggV/cDUlZXGEHHCVpKEXf9tURfwoq
2+niXTFWkY7fwmlhMgYubl5GL46HPPOyVUNBbLHoODkcrvNSxpsPQt7AGimWQmq1t6BrQuLy
WGMHhIsZbL4oyL5Kem6nBgE79IZYGZy1y+Fas5pArcO7v1MAcIk24w/ysGO7C8dG8JkGT532
sho+OnaTEqoKjQzNmbRks51e9tSghMzXC9AA</vt:lpwstr>
  </property>
  <property fmtid="{D5CDD505-2E9C-101B-9397-08002B2CF9AE}" pid="5" name="_new_ms_pID_725432">
    <vt:lpwstr>aDvIC5aJgKuaDZbj1lMa5/AbHNAqExWaDzNm
oA6hNv3aOVJBWH9JXW1EHrBVda83zA==</vt:lpwstr>
  </property>
</Properties>
</file>